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D2" w:rsidRDefault="002C7AAF" w:rsidP="001C56FA">
      <w:pPr>
        <w:jc w:val="both"/>
        <w:rPr>
          <w:lang w:val="fr-BE"/>
        </w:rPr>
      </w:pPr>
      <w:r>
        <w:rPr>
          <w:lang w:val="fr-BE"/>
        </w:rPr>
        <w:tab/>
      </w:r>
    </w:p>
    <w:p w:rsidR="001C7F8B" w:rsidRDefault="001C7F8B" w:rsidP="001C56FA">
      <w:pPr>
        <w:ind w:left="720"/>
        <w:jc w:val="both"/>
        <w:rPr>
          <w:sz w:val="28"/>
          <w:szCs w:val="28"/>
        </w:rPr>
      </w:pPr>
    </w:p>
    <w:p w:rsidR="00ED7495" w:rsidRDefault="00ED7495" w:rsidP="001C56FA">
      <w:pPr>
        <w:ind w:left="720"/>
        <w:jc w:val="both"/>
        <w:rPr>
          <w:sz w:val="28"/>
          <w:szCs w:val="28"/>
        </w:rPr>
      </w:pPr>
    </w:p>
    <w:p w:rsidR="00EE6800" w:rsidRDefault="00EE6800" w:rsidP="001C56FA">
      <w:pPr>
        <w:ind w:left="720"/>
        <w:jc w:val="both"/>
        <w:rPr>
          <w:b/>
          <w:sz w:val="28"/>
          <w:szCs w:val="28"/>
        </w:rPr>
      </w:pPr>
    </w:p>
    <w:p w:rsidR="002C7AAF" w:rsidRPr="001C7F8B" w:rsidRDefault="002C7AAF" w:rsidP="001C56FA">
      <w:pPr>
        <w:ind w:left="720"/>
        <w:jc w:val="both"/>
        <w:rPr>
          <w:b/>
          <w:sz w:val="28"/>
          <w:szCs w:val="28"/>
        </w:rPr>
      </w:pPr>
      <w:r w:rsidRPr="001C7F8B">
        <w:rPr>
          <w:b/>
          <w:sz w:val="28"/>
          <w:szCs w:val="28"/>
        </w:rPr>
        <w:t xml:space="preserve">Questions in regards to the Africa Finance &amp; </w:t>
      </w:r>
      <w:r w:rsidR="004410B6" w:rsidRPr="001C7F8B">
        <w:rPr>
          <w:b/>
          <w:sz w:val="28"/>
          <w:szCs w:val="28"/>
        </w:rPr>
        <w:t>Investment Forum</w:t>
      </w:r>
      <w:r w:rsidRPr="001C7F8B">
        <w:rPr>
          <w:b/>
          <w:sz w:val="28"/>
          <w:szCs w:val="28"/>
        </w:rPr>
        <w:t xml:space="preserve"> 2012:</w:t>
      </w:r>
    </w:p>
    <w:p w:rsidR="002C7AAF" w:rsidRDefault="002C7AAF" w:rsidP="001C56FA">
      <w:pPr>
        <w:jc w:val="both"/>
        <w:rPr>
          <w:sz w:val="24"/>
          <w:szCs w:val="24"/>
        </w:rPr>
      </w:pPr>
    </w:p>
    <w:p w:rsidR="001C7F8B" w:rsidRDefault="001C7F8B" w:rsidP="001C56FA">
      <w:pPr>
        <w:pStyle w:val="ListParagraph"/>
        <w:spacing w:after="120"/>
        <w:ind w:left="2160"/>
        <w:jc w:val="both"/>
        <w:rPr>
          <w:b/>
          <w:bCs/>
        </w:rPr>
      </w:pPr>
    </w:p>
    <w:p w:rsidR="000B5CFC" w:rsidRDefault="001C7F8B" w:rsidP="001C56FA">
      <w:pPr>
        <w:pStyle w:val="ListParagraph"/>
        <w:numPr>
          <w:ilvl w:val="0"/>
          <w:numId w:val="2"/>
        </w:numPr>
        <w:spacing w:after="120"/>
        <w:jc w:val="both"/>
        <w:rPr>
          <w:sz w:val="24"/>
          <w:szCs w:val="24"/>
        </w:rPr>
      </w:pPr>
      <w:r w:rsidRPr="00EE6800">
        <w:rPr>
          <w:sz w:val="24"/>
          <w:szCs w:val="24"/>
        </w:rPr>
        <w:t xml:space="preserve">Please give us a brief description of </w:t>
      </w:r>
      <w:r w:rsidRPr="00067777">
        <w:rPr>
          <w:b/>
          <w:sz w:val="24"/>
          <w:szCs w:val="24"/>
        </w:rPr>
        <w:t>I&amp;P</w:t>
      </w:r>
      <w:r w:rsidR="00E644F9" w:rsidRPr="00067777">
        <w:rPr>
          <w:b/>
          <w:sz w:val="24"/>
          <w:szCs w:val="24"/>
        </w:rPr>
        <w:t>’s</w:t>
      </w:r>
      <w:r w:rsidRPr="00EE6800">
        <w:rPr>
          <w:sz w:val="24"/>
          <w:szCs w:val="24"/>
        </w:rPr>
        <w:t xml:space="preserve"> (Investisseur &amp; Partenaire</w:t>
      </w:r>
      <w:r w:rsidR="005C685F" w:rsidRPr="00EE6800">
        <w:rPr>
          <w:sz w:val="24"/>
          <w:szCs w:val="24"/>
        </w:rPr>
        <w:t xml:space="preserve"> pour le Development</w:t>
      </w:r>
      <w:r w:rsidR="00E644F9">
        <w:rPr>
          <w:sz w:val="24"/>
          <w:szCs w:val="24"/>
        </w:rPr>
        <w:t>)</w:t>
      </w:r>
      <w:r w:rsidRPr="00EE6800">
        <w:rPr>
          <w:sz w:val="24"/>
          <w:szCs w:val="24"/>
        </w:rPr>
        <w:t xml:space="preserve"> work in sub-Saharan Africa</w:t>
      </w:r>
      <w:r w:rsidR="005C685F" w:rsidRPr="00EE6800">
        <w:rPr>
          <w:sz w:val="24"/>
          <w:szCs w:val="24"/>
        </w:rPr>
        <w:t>?</w:t>
      </w:r>
    </w:p>
    <w:p w:rsidR="00602C6D" w:rsidRPr="00602C6D" w:rsidRDefault="00602C6D" w:rsidP="0065165A">
      <w:pPr>
        <w:spacing w:after="120"/>
        <w:ind w:left="1800"/>
        <w:jc w:val="both"/>
        <w:rPr>
          <w:sz w:val="24"/>
          <w:szCs w:val="24"/>
        </w:rPr>
      </w:pPr>
      <w:proofErr w:type="spellStart"/>
      <w:r>
        <w:rPr>
          <w:sz w:val="24"/>
          <w:szCs w:val="24"/>
        </w:rPr>
        <w:t>Investisseurs</w:t>
      </w:r>
      <w:proofErr w:type="spellEnd"/>
      <w:r>
        <w:rPr>
          <w:sz w:val="24"/>
          <w:szCs w:val="24"/>
        </w:rPr>
        <w:t xml:space="preserve"> &amp; </w:t>
      </w:r>
      <w:proofErr w:type="spellStart"/>
      <w:r>
        <w:rPr>
          <w:sz w:val="24"/>
          <w:szCs w:val="24"/>
        </w:rPr>
        <w:t>Partenaires</w:t>
      </w:r>
      <w:proofErr w:type="spellEnd"/>
      <w:r>
        <w:rPr>
          <w:sz w:val="24"/>
          <w:szCs w:val="24"/>
        </w:rPr>
        <w:t xml:space="preserve"> (I&amp;P) is a social business dedica</w:t>
      </w:r>
      <w:r w:rsidR="000B0D59">
        <w:rPr>
          <w:sz w:val="24"/>
          <w:szCs w:val="24"/>
        </w:rPr>
        <w:t>ted to promoting A</w:t>
      </w:r>
      <w:r>
        <w:rPr>
          <w:sz w:val="24"/>
          <w:szCs w:val="24"/>
        </w:rPr>
        <w:t>frican entrepreneurs and busi</w:t>
      </w:r>
      <w:r w:rsidR="002A75E7">
        <w:rPr>
          <w:sz w:val="24"/>
          <w:szCs w:val="24"/>
        </w:rPr>
        <w:t>nesses, in order to accelerate A</w:t>
      </w:r>
      <w:r>
        <w:rPr>
          <w:sz w:val="24"/>
          <w:szCs w:val="24"/>
        </w:rPr>
        <w:t xml:space="preserve">frican growth and make it more sustainable. It operates by managing two profitable private equity funds, targeted at SMEs and differentiated by the size of the businesses in which they invest. It currently runs </w:t>
      </w:r>
      <w:r w:rsidR="002A75E7">
        <w:rPr>
          <w:sz w:val="24"/>
          <w:szCs w:val="24"/>
        </w:rPr>
        <w:t>30</w:t>
      </w:r>
      <w:r>
        <w:rPr>
          <w:sz w:val="24"/>
          <w:szCs w:val="24"/>
        </w:rPr>
        <w:t xml:space="preserve"> SMEs in Sub Saharan Africa, and has recently raised 50 million euros for its last fund, “Investisseur et Partenaire Afrique Entrepreneurs” (IPAE). </w:t>
      </w:r>
    </w:p>
    <w:p w:rsidR="000B5CFC" w:rsidRPr="00EE6800" w:rsidRDefault="000B5CFC" w:rsidP="001C56FA">
      <w:pPr>
        <w:pStyle w:val="ListParagraph"/>
        <w:spacing w:after="120"/>
        <w:ind w:left="2160"/>
        <w:jc w:val="both"/>
        <w:rPr>
          <w:bCs/>
          <w:sz w:val="24"/>
          <w:szCs w:val="24"/>
        </w:rPr>
      </w:pPr>
    </w:p>
    <w:p w:rsidR="00ED7495" w:rsidRDefault="000B5CFC" w:rsidP="001C56FA">
      <w:pPr>
        <w:pStyle w:val="ListParagraph"/>
        <w:numPr>
          <w:ilvl w:val="0"/>
          <w:numId w:val="2"/>
        </w:numPr>
        <w:spacing w:after="120"/>
        <w:jc w:val="both"/>
        <w:rPr>
          <w:sz w:val="24"/>
          <w:szCs w:val="24"/>
        </w:rPr>
      </w:pPr>
      <w:r w:rsidRPr="00EE6800">
        <w:rPr>
          <w:sz w:val="24"/>
          <w:szCs w:val="24"/>
        </w:rPr>
        <w:t xml:space="preserve">I&amp;P’s mission is to finance and support the </w:t>
      </w:r>
      <w:r w:rsidR="002E3944" w:rsidRPr="002E3944">
        <w:rPr>
          <w:b/>
          <w:sz w:val="24"/>
          <w:szCs w:val="24"/>
        </w:rPr>
        <w:t>SME</w:t>
      </w:r>
      <w:r w:rsidRPr="002E3944">
        <w:rPr>
          <w:b/>
          <w:sz w:val="24"/>
          <w:szCs w:val="24"/>
        </w:rPr>
        <w:t xml:space="preserve"> sector in Africa</w:t>
      </w:r>
      <w:r w:rsidRPr="00EE6800">
        <w:rPr>
          <w:sz w:val="24"/>
          <w:szCs w:val="24"/>
        </w:rPr>
        <w:t xml:space="preserve"> –</w:t>
      </w:r>
      <w:r w:rsidR="00EE6800" w:rsidRPr="00EE6800">
        <w:rPr>
          <w:sz w:val="24"/>
          <w:szCs w:val="24"/>
        </w:rPr>
        <w:t xml:space="preserve"> D</w:t>
      </w:r>
      <w:r w:rsidR="00ED7495" w:rsidRPr="00EE6800">
        <w:rPr>
          <w:sz w:val="24"/>
          <w:szCs w:val="24"/>
        </w:rPr>
        <w:t>o you consider it as the main vector for development in the continent? What are the main regions</w:t>
      </w:r>
      <w:r w:rsidR="006D59E4">
        <w:rPr>
          <w:sz w:val="24"/>
          <w:szCs w:val="24"/>
        </w:rPr>
        <w:t>/</w:t>
      </w:r>
      <w:r w:rsidR="00ED7495" w:rsidRPr="00EE6800">
        <w:rPr>
          <w:sz w:val="24"/>
          <w:szCs w:val="24"/>
        </w:rPr>
        <w:t>countries you work with?</w:t>
      </w:r>
    </w:p>
    <w:p w:rsidR="00602C6D" w:rsidRDefault="00602C6D" w:rsidP="001C56FA">
      <w:pPr>
        <w:pStyle w:val="ListParagraph"/>
        <w:spacing w:after="120"/>
        <w:ind w:left="2160"/>
        <w:jc w:val="both"/>
        <w:rPr>
          <w:sz w:val="24"/>
          <w:szCs w:val="24"/>
        </w:rPr>
      </w:pPr>
    </w:p>
    <w:p w:rsidR="00602C6D" w:rsidRPr="00EE6800" w:rsidRDefault="00602C6D" w:rsidP="001C56FA">
      <w:pPr>
        <w:pStyle w:val="ListParagraph"/>
        <w:spacing w:after="120"/>
        <w:ind w:left="2160"/>
        <w:jc w:val="both"/>
        <w:rPr>
          <w:sz w:val="24"/>
          <w:szCs w:val="24"/>
        </w:rPr>
      </w:pPr>
      <w:r>
        <w:rPr>
          <w:sz w:val="24"/>
          <w:szCs w:val="24"/>
        </w:rPr>
        <w:t xml:space="preserve">Growth is back in Africa, and is accelerating so far. But it remains insufficient to bite fast enough into poverty </w:t>
      </w:r>
      <w:r w:rsidR="001C56FA">
        <w:rPr>
          <w:sz w:val="24"/>
          <w:szCs w:val="24"/>
        </w:rPr>
        <w:t xml:space="preserve">and growth </w:t>
      </w:r>
      <w:r>
        <w:rPr>
          <w:sz w:val="24"/>
          <w:szCs w:val="24"/>
        </w:rPr>
        <w:t>remains fragile and is unevenly distributed. Deepening the SME tissue and increasing the manufacturing sector are important and relevant ways to speed up growth, reduce inequalities, and strengthen the society by increasing the middle class. Those SMEs also have to improve their environmental, social and governance practices, a set of  issues  I&amp;P addresses strongly in its relationship with the entrepreneurs.</w:t>
      </w:r>
    </w:p>
    <w:p w:rsidR="00ED7495" w:rsidRPr="00EE6800" w:rsidRDefault="00ED7495" w:rsidP="001C56FA">
      <w:pPr>
        <w:pStyle w:val="ListParagraph"/>
        <w:jc w:val="both"/>
        <w:rPr>
          <w:sz w:val="24"/>
          <w:szCs w:val="24"/>
        </w:rPr>
      </w:pPr>
    </w:p>
    <w:p w:rsidR="00EE6800" w:rsidRDefault="00ED7495" w:rsidP="001C56FA">
      <w:pPr>
        <w:pStyle w:val="ListParagraph"/>
        <w:numPr>
          <w:ilvl w:val="0"/>
          <w:numId w:val="2"/>
        </w:numPr>
        <w:spacing w:after="120"/>
        <w:jc w:val="both"/>
        <w:rPr>
          <w:sz w:val="24"/>
          <w:szCs w:val="24"/>
        </w:rPr>
      </w:pPr>
      <w:r w:rsidRPr="00EE6800">
        <w:rPr>
          <w:sz w:val="24"/>
          <w:szCs w:val="24"/>
        </w:rPr>
        <w:t xml:space="preserve">As mentioned in your Book “Africa’s Moment” - The 21st century will be the century of Africa – </w:t>
      </w:r>
      <w:r w:rsidR="00EE6800" w:rsidRPr="00EE6800">
        <w:rPr>
          <w:sz w:val="24"/>
          <w:szCs w:val="24"/>
        </w:rPr>
        <w:t>what are the main strengths of the continent</w:t>
      </w:r>
      <w:r w:rsidR="004B46E5">
        <w:rPr>
          <w:sz w:val="24"/>
          <w:szCs w:val="24"/>
        </w:rPr>
        <w:t xml:space="preserve"> that make it the </w:t>
      </w:r>
      <w:r w:rsidR="00655E16">
        <w:rPr>
          <w:sz w:val="24"/>
          <w:szCs w:val="24"/>
        </w:rPr>
        <w:t xml:space="preserve">rising </w:t>
      </w:r>
      <w:r w:rsidR="004B46E5">
        <w:rPr>
          <w:sz w:val="24"/>
          <w:szCs w:val="24"/>
        </w:rPr>
        <w:t>star of our century</w:t>
      </w:r>
      <w:r w:rsidR="00EE6800" w:rsidRPr="00EE6800">
        <w:rPr>
          <w:sz w:val="24"/>
          <w:szCs w:val="24"/>
        </w:rPr>
        <w:t>?</w:t>
      </w:r>
    </w:p>
    <w:p w:rsidR="00602C6D" w:rsidRDefault="00602C6D" w:rsidP="001C56FA">
      <w:pPr>
        <w:pStyle w:val="ListParagraph"/>
        <w:spacing w:after="120"/>
        <w:ind w:left="2160"/>
        <w:jc w:val="both"/>
        <w:rPr>
          <w:sz w:val="24"/>
          <w:szCs w:val="24"/>
        </w:rPr>
      </w:pPr>
    </w:p>
    <w:p w:rsidR="00602C6D" w:rsidRPr="00EE6800" w:rsidRDefault="00602C6D" w:rsidP="001C56FA">
      <w:pPr>
        <w:pStyle w:val="ListParagraph"/>
        <w:spacing w:after="120"/>
        <w:ind w:left="2160"/>
        <w:jc w:val="both"/>
        <w:rPr>
          <w:sz w:val="24"/>
          <w:szCs w:val="24"/>
        </w:rPr>
      </w:pPr>
      <w:r>
        <w:rPr>
          <w:sz w:val="24"/>
          <w:szCs w:val="24"/>
        </w:rPr>
        <w:t xml:space="preserve">Demography is Africa’s main strengths. The continent is entering the era of the “demographic dividend”, during which each year in the coming </w:t>
      </w:r>
      <w:r w:rsidR="001C56FA">
        <w:rPr>
          <w:sz w:val="24"/>
          <w:szCs w:val="24"/>
        </w:rPr>
        <w:t>80 years</w:t>
      </w:r>
      <w:r>
        <w:rPr>
          <w:sz w:val="24"/>
          <w:szCs w:val="24"/>
        </w:rPr>
        <w:t>, the dependency ratio between the active and inactive parts of the population is going to improve. The growing population is also going to create huge markets, while the urbanization process will also improve the productivity of the economy. Africa’s growth will be less dependent on external markets and build strongly on the nascent deep domestic markets which will emerge.</w:t>
      </w:r>
    </w:p>
    <w:p w:rsidR="00EE6800" w:rsidRPr="00EE6800" w:rsidRDefault="00EE6800" w:rsidP="001C56FA">
      <w:pPr>
        <w:pStyle w:val="ListParagraph"/>
        <w:jc w:val="both"/>
        <w:rPr>
          <w:bCs/>
          <w:sz w:val="24"/>
          <w:szCs w:val="24"/>
        </w:rPr>
      </w:pPr>
    </w:p>
    <w:p w:rsidR="000B5CFC" w:rsidRPr="000B2E11" w:rsidRDefault="00EE6800" w:rsidP="001C56FA">
      <w:pPr>
        <w:pStyle w:val="ListParagraph"/>
        <w:numPr>
          <w:ilvl w:val="0"/>
          <w:numId w:val="2"/>
        </w:numPr>
        <w:spacing w:after="120"/>
        <w:jc w:val="both"/>
        <w:rPr>
          <w:sz w:val="24"/>
          <w:szCs w:val="24"/>
        </w:rPr>
      </w:pPr>
      <w:r w:rsidRPr="00EE6800">
        <w:rPr>
          <w:bCs/>
          <w:sz w:val="24"/>
          <w:szCs w:val="24"/>
        </w:rPr>
        <w:lastRenderedPageBreak/>
        <w:t xml:space="preserve">You will be one </w:t>
      </w:r>
      <w:r w:rsidR="006D59E4">
        <w:rPr>
          <w:bCs/>
          <w:sz w:val="24"/>
          <w:szCs w:val="24"/>
        </w:rPr>
        <w:t xml:space="preserve">of </w:t>
      </w:r>
      <w:r w:rsidRPr="00EE6800">
        <w:rPr>
          <w:bCs/>
          <w:sz w:val="24"/>
          <w:szCs w:val="24"/>
        </w:rPr>
        <w:t>the upcoming</w:t>
      </w:r>
      <w:r w:rsidR="000B5CFC" w:rsidRPr="00EE6800">
        <w:rPr>
          <w:bCs/>
          <w:sz w:val="24"/>
          <w:szCs w:val="24"/>
        </w:rPr>
        <w:t xml:space="preserve"> Africa Finance &amp; Investment Forum </w:t>
      </w:r>
      <w:r w:rsidRPr="00EE6800">
        <w:rPr>
          <w:bCs/>
          <w:sz w:val="24"/>
          <w:szCs w:val="24"/>
        </w:rPr>
        <w:t>speakers</w:t>
      </w:r>
      <w:r w:rsidR="000B5CFC" w:rsidRPr="00EE6800">
        <w:rPr>
          <w:bCs/>
          <w:sz w:val="24"/>
          <w:szCs w:val="24"/>
        </w:rPr>
        <w:t xml:space="preserve">. What is the </w:t>
      </w:r>
      <w:r w:rsidR="006D59E4">
        <w:rPr>
          <w:bCs/>
          <w:sz w:val="24"/>
          <w:szCs w:val="24"/>
        </w:rPr>
        <w:t xml:space="preserve">key </w:t>
      </w:r>
      <w:r w:rsidR="000B5CFC" w:rsidRPr="00EE6800">
        <w:rPr>
          <w:bCs/>
          <w:sz w:val="24"/>
          <w:szCs w:val="24"/>
        </w:rPr>
        <w:t>message you intend to bring to the forum? What can participants expect from your presentation?</w:t>
      </w:r>
    </w:p>
    <w:p w:rsidR="000B2E11" w:rsidRDefault="000B2E11" w:rsidP="001C56FA">
      <w:pPr>
        <w:pStyle w:val="ListParagraph"/>
        <w:spacing w:after="120"/>
        <w:ind w:left="2160"/>
        <w:jc w:val="both"/>
        <w:rPr>
          <w:bCs/>
          <w:sz w:val="24"/>
          <w:szCs w:val="24"/>
        </w:rPr>
      </w:pPr>
    </w:p>
    <w:p w:rsidR="000B2E11" w:rsidRPr="00EE6800" w:rsidRDefault="000B2E11" w:rsidP="001C56FA">
      <w:pPr>
        <w:pStyle w:val="ListParagraph"/>
        <w:spacing w:after="120"/>
        <w:ind w:left="2160"/>
        <w:jc w:val="both"/>
        <w:rPr>
          <w:sz w:val="24"/>
          <w:szCs w:val="24"/>
        </w:rPr>
      </w:pPr>
      <w:r>
        <w:rPr>
          <w:bCs/>
          <w:sz w:val="24"/>
          <w:szCs w:val="24"/>
        </w:rPr>
        <w:t>It is time to invest in Africa, and Africa needs active, honest, and innovative investors. There are many ways one can contribute to the boosting African economy, and private equity is an excellent one. At the same time, private equity has concentrated in the past ten years mainly on a limited set of countries and in a limited number of sectors, as infrastructure and banking. It is high time to turn to the corporate sector, and especially the SMEs. There will not be large co</w:t>
      </w:r>
      <w:r w:rsidR="008B65C0">
        <w:rPr>
          <w:bCs/>
          <w:sz w:val="24"/>
          <w:szCs w:val="24"/>
        </w:rPr>
        <w:t>rporations in Africa</w:t>
      </w:r>
      <w:r>
        <w:rPr>
          <w:bCs/>
          <w:sz w:val="24"/>
          <w:szCs w:val="24"/>
        </w:rPr>
        <w:t xml:space="preserve"> if there are no start ups and SMEs now. This is I&amp;P’s mission to address the challenge of this fantastic area of opportunities.</w:t>
      </w:r>
    </w:p>
    <w:p w:rsidR="00D52536" w:rsidRPr="00244BCD" w:rsidRDefault="00D52536" w:rsidP="001C56FA">
      <w:pPr>
        <w:pStyle w:val="ListParagraph"/>
        <w:ind w:left="2160"/>
        <w:jc w:val="both"/>
        <w:rPr>
          <w:sz w:val="24"/>
          <w:szCs w:val="24"/>
          <w:lang w:val="en-GB"/>
        </w:rPr>
      </w:pPr>
    </w:p>
    <w:sectPr w:rsidR="00D52536" w:rsidRPr="00244BCD" w:rsidSect="00544B4D">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267" w:rsidRDefault="008A1267" w:rsidP="002C7AAF">
      <w:r>
        <w:separator/>
      </w:r>
    </w:p>
  </w:endnote>
  <w:endnote w:type="continuationSeparator" w:id="0">
    <w:p w:rsidR="008A1267" w:rsidRDefault="008A1267" w:rsidP="002C7A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267" w:rsidRDefault="008A1267" w:rsidP="002C7AAF">
      <w:r>
        <w:separator/>
      </w:r>
    </w:p>
  </w:footnote>
  <w:footnote w:type="continuationSeparator" w:id="0">
    <w:p w:rsidR="008A1267" w:rsidRDefault="008A1267" w:rsidP="002C7A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267" w:rsidRDefault="008A1267">
    <w:pPr>
      <w:pStyle w:val="Header"/>
    </w:pPr>
  </w:p>
  <w:p w:rsidR="008A1267" w:rsidRDefault="008A1267">
    <w:pPr>
      <w:pStyle w:val="Header"/>
    </w:pPr>
    <w:r>
      <w:rPr>
        <w:noProof/>
      </w:rPr>
      <w:drawing>
        <wp:anchor distT="0" distB="0" distL="114300" distR="114300" simplePos="0" relativeHeight="251658240" behindDoc="0" locked="0" layoutInCell="1" allowOverlap="1">
          <wp:simplePos x="0" y="0"/>
          <wp:positionH relativeFrom="column">
            <wp:posOffset>-758825</wp:posOffset>
          </wp:positionH>
          <wp:positionV relativeFrom="paragraph">
            <wp:posOffset>419735</wp:posOffset>
          </wp:positionV>
          <wp:extent cx="1052830" cy="8229600"/>
          <wp:effectExtent l="19050" t="0" r="0" b="0"/>
          <wp:wrapNone/>
          <wp:docPr id="2" name="Picture 1" descr="Bleed-FINA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ed-FINAL3.jpg"/>
                  <pic:cNvPicPr/>
                </pic:nvPicPr>
                <pic:blipFill>
                  <a:blip r:embed="rId1"/>
                  <a:stretch>
                    <a:fillRect/>
                  </a:stretch>
                </pic:blipFill>
                <pic:spPr>
                  <a:xfrm>
                    <a:off x="0" y="0"/>
                    <a:ext cx="1052830" cy="82296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E3AFA"/>
    <w:multiLevelType w:val="hybridMultilevel"/>
    <w:tmpl w:val="73A4E01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67520DD0"/>
    <w:multiLevelType w:val="hybridMultilevel"/>
    <w:tmpl w:val="E576608E"/>
    <w:lvl w:ilvl="0" w:tplc="BDF4D8DC">
      <w:start w:val="1"/>
      <w:numFmt w:val="decimal"/>
      <w:lvlText w:val="%1."/>
      <w:lvlJc w:val="left"/>
      <w:pPr>
        <w:ind w:left="2160" w:hanging="360"/>
      </w:pPr>
      <w:rPr>
        <w:b/>
      </w:rPr>
    </w:lvl>
    <w:lvl w:ilvl="1" w:tplc="08160019" w:tentative="1">
      <w:start w:val="1"/>
      <w:numFmt w:val="lowerLetter"/>
      <w:lvlText w:val="%2."/>
      <w:lvlJc w:val="left"/>
      <w:pPr>
        <w:ind w:left="2880" w:hanging="360"/>
      </w:pPr>
    </w:lvl>
    <w:lvl w:ilvl="2" w:tplc="0816001B" w:tentative="1">
      <w:start w:val="1"/>
      <w:numFmt w:val="lowerRoman"/>
      <w:lvlText w:val="%3."/>
      <w:lvlJc w:val="right"/>
      <w:pPr>
        <w:ind w:left="3600" w:hanging="180"/>
      </w:pPr>
    </w:lvl>
    <w:lvl w:ilvl="3" w:tplc="0816000F" w:tentative="1">
      <w:start w:val="1"/>
      <w:numFmt w:val="decimal"/>
      <w:lvlText w:val="%4."/>
      <w:lvlJc w:val="left"/>
      <w:pPr>
        <w:ind w:left="4320" w:hanging="360"/>
      </w:pPr>
    </w:lvl>
    <w:lvl w:ilvl="4" w:tplc="08160019" w:tentative="1">
      <w:start w:val="1"/>
      <w:numFmt w:val="lowerLetter"/>
      <w:lvlText w:val="%5."/>
      <w:lvlJc w:val="left"/>
      <w:pPr>
        <w:ind w:left="5040" w:hanging="360"/>
      </w:pPr>
    </w:lvl>
    <w:lvl w:ilvl="5" w:tplc="0816001B" w:tentative="1">
      <w:start w:val="1"/>
      <w:numFmt w:val="lowerRoman"/>
      <w:lvlText w:val="%6."/>
      <w:lvlJc w:val="right"/>
      <w:pPr>
        <w:ind w:left="5760" w:hanging="180"/>
      </w:pPr>
    </w:lvl>
    <w:lvl w:ilvl="6" w:tplc="0816000F" w:tentative="1">
      <w:start w:val="1"/>
      <w:numFmt w:val="decimal"/>
      <w:lvlText w:val="%7."/>
      <w:lvlJc w:val="left"/>
      <w:pPr>
        <w:ind w:left="6480" w:hanging="360"/>
      </w:pPr>
    </w:lvl>
    <w:lvl w:ilvl="7" w:tplc="08160019" w:tentative="1">
      <w:start w:val="1"/>
      <w:numFmt w:val="lowerLetter"/>
      <w:lvlText w:val="%8."/>
      <w:lvlJc w:val="left"/>
      <w:pPr>
        <w:ind w:left="7200" w:hanging="360"/>
      </w:pPr>
    </w:lvl>
    <w:lvl w:ilvl="8" w:tplc="0816001B" w:tentative="1">
      <w:start w:val="1"/>
      <w:numFmt w:val="lowerRoman"/>
      <w:lvlText w:val="%9."/>
      <w:lvlJc w:val="right"/>
      <w:pPr>
        <w:ind w:left="79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4"/>
  <w:proofState w:spelling="clean" w:grammar="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rsids>
    <w:rsidRoot w:val="006C5909"/>
    <w:rsid w:val="000662DD"/>
    <w:rsid w:val="00067777"/>
    <w:rsid w:val="000B0D59"/>
    <w:rsid w:val="000B2D15"/>
    <w:rsid w:val="000B2E11"/>
    <w:rsid w:val="000B5CFC"/>
    <w:rsid w:val="000C07F0"/>
    <w:rsid w:val="000F74F8"/>
    <w:rsid w:val="00177E10"/>
    <w:rsid w:val="001B6A1D"/>
    <w:rsid w:val="001C56FA"/>
    <w:rsid w:val="001C7465"/>
    <w:rsid w:val="001C7F8B"/>
    <w:rsid w:val="001E3AA9"/>
    <w:rsid w:val="00241064"/>
    <w:rsid w:val="00244BCD"/>
    <w:rsid w:val="00254C6D"/>
    <w:rsid w:val="00261673"/>
    <w:rsid w:val="002A75E7"/>
    <w:rsid w:val="002C2C12"/>
    <w:rsid w:val="002C7AAF"/>
    <w:rsid w:val="002E3944"/>
    <w:rsid w:val="00341E3F"/>
    <w:rsid w:val="0034562A"/>
    <w:rsid w:val="003559FE"/>
    <w:rsid w:val="003C3A5C"/>
    <w:rsid w:val="003F4638"/>
    <w:rsid w:val="00402018"/>
    <w:rsid w:val="004253DD"/>
    <w:rsid w:val="004410B6"/>
    <w:rsid w:val="004847D0"/>
    <w:rsid w:val="004B394E"/>
    <w:rsid w:val="004B46E5"/>
    <w:rsid w:val="004D4A7F"/>
    <w:rsid w:val="00544B4D"/>
    <w:rsid w:val="00560444"/>
    <w:rsid w:val="005C685F"/>
    <w:rsid w:val="00602C6D"/>
    <w:rsid w:val="00620354"/>
    <w:rsid w:val="00640DFE"/>
    <w:rsid w:val="0065165A"/>
    <w:rsid w:val="00651D48"/>
    <w:rsid w:val="00655E16"/>
    <w:rsid w:val="00670922"/>
    <w:rsid w:val="00697907"/>
    <w:rsid w:val="006B1E2F"/>
    <w:rsid w:val="006C5909"/>
    <w:rsid w:val="006D59E4"/>
    <w:rsid w:val="00722EFF"/>
    <w:rsid w:val="00731553"/>
    <w:rsid w:val="00745730"/>
    <w:rsid w:val="00765D73"/>
    <w:rsid w:val="007842E0"/>
    <w:rsid w:val="007A7CAA"/>
    <w:rsid w:val="00845BD6"/>
    <w:rsid w:val="008A1267"/>
    <w:rsid w:val="008B65C0"/>
    <w:rsid w:val="008C47C9"/>
    <w:rsid w:val="009018C6"/>
    <w:rsid w:val="0097331F"/>
    <w:rsid w:val="00986DE7"/>
    <w:rsid w:val="009F4678"/>
    <w:rsid w:val="00A10198"/>
    <w:rsid w:val="00A3208D"/>
    <w:rsid w:val="00A46B6E"/>
    <w:rsid w:val="00AE383A"/>
    <w:rsid w:val="00AE42C1"/>
    <w:rsid w:val="00B00D5F"/>
    <w:rsid w:val="00BE2DE9"/>
    <w:rsid w:val="00C80072"/>
    <w:rsid w:val="00C854D2"/>
    <w:rsid w:val="00C931B4"/>
    <w:rsid w:val="00CD3D56"/>
    <w:rsid w:val="00D34E7C"/>
    <w:rsid w:val="00D51801"/>
    <w:rsid w:val="00D52536"/>
    <w:rsid w:val="00E2049A"/>
    <w:rsid w:val="00E34A89"/>
    <w:rsid w:val="00E538F9"/>
    <w:rsid w:val="00E644F9"/>
    <w:rsid w:val="00E75F1F"/>
    <w:rsid w:val="00EA23DE"/>
    <w:rsid w:val="00EB41EC"/>
    <w:rsid w:val="00ED7495"/>
    <w:rsid w:val="00EE6800"/>
    <w:rsid w:val="00EF2CE2"/>
    <w:rsid w:val="00FD73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B4D"/>
  </w:style>
  <w:style w:type="paragraph" w:styleId="Heading1">
    <w:name w:val="heading 1"/>
    <w:basedOn w:val="Normal"/>
    <w:link w:val="Heading1Char"/>
    <w:uiPriority w:val="9"/>
    <w:qFormat/>
    <w:rsid w:val="005C685F"/>
    <w:pPr>
      <w:spacing w:after="100" w:afterAutospacing="1" w:line="388" w:lineRule="atLeast"/>
      <w:outlineLvl w:val="0"/>
    </w:pPr>
    <w:rPr>
      <w:rFonts w:ascii="Arial" w:eastAsia="Times New Roman" w:hAnsi="Arial" w:cs="Arial"/>
      <w:b/>
      <w:bCs/>
      <w:color w:val="FFFFFF"/>
      <w:kern w:val="36"/>
      <w:sz w:val="33"/>
      <w:szCs w:val="33"/>
      <w:lang w:val="pt-PT"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AAF"/>
    <w:pPr>
      <w:tabs>
        <w:tab w:val="center" w:pos="4680"/>
        <w:tab w:val="right" w:pos="9360"/>
      </w:tabs>
    </w:pPr>
  </w:style>
  <w:style w:type="character" w:customStyle="1" w:styleId="HeaderChar">
    <w:name w:val="Header Char"/>
    <w:basedOn w:val="DefaultParagraphFont"/>
    <w:link w:val="Header"/>
    <w:uiPriority w:val="99"/>
    <w:rsid w:val="002C7AAF"/>
  </w:style>
  <w:style w:type="paragraph" w:styleId="Footer">
    <w:name w:val="footer"/>
    <w:basedOn w:val="Normal"/>
    <w:link w:val="FooterChar"/>
    <w:uiPriority w:val="99"/>
    <w:semiHidden/>
    <w:unhideWhenUsed/>
    <w:rsid w:val="002C7AAF"/>
    <w:pPr>
      <w:tabs>
        <w:tab w:val="center" w:pos="4680"/>
        <w:tab w:val="right" w:pos="9360"/>
      </w:tabs>
    </w:pPr>
  </w:style>
  <w:style w:type="character" w:customStyle="1" w:styleId="FooterChar">
    <w:name w:val="Footer Char"/>
    <w:basedOn w:val="DefaultParagraphFont"/>
    <w:link w:val="Footer"/>
    <w:uiPriority w:val="99"/>
    <w:semiHidden/>
    <w:rsid w:val="002C7AAF"/>
  </w:style>
  <w:style w:type="paragraph" w:styleId="BalloonText">
    <w:name w:val="Balloon Text"/>
    <w:basedOn w:val="Normal"/>
    <w:link w:val="BalloonTextChar"/>
    <w:uiPriority w:val="99"/>
    <w:semiHidden/>
    <w:unhideWhenUsed/>
    <w:rsid w:val="002C7AAF"/>
    <w:rPr>
      <w:rFonts w:ascii="Tahoma" w:hAnsi="Tahoma" w:cs="Tahoma"/>
      <w:sz w:val="16"/>
      <w:szCs w:val="16"/>
    </w:rPr>
  </w:style>
  <w:style w:type="character" w:customStyle="1" w:styleId="BalloonTextChar">
    <w:name w:val="Balloon Text Char"/>
    <w:basedOn w:val="DefaultParagraphFont"/>
    <w:link w:val="BalloonText"/>
    <w:uiPriority w:val="99"/>
    <w:semiHidden/>
    <w:rsid w:val="002C7AAF"/>
    <w:rPr>
      <w:rFonts w:ascii="Tahoma" w:hAnsi="Tahoma" w:cs="Tahoma"/>
      <w:sz w:val="16"/>
      <w:szCs w:val="16"/>
    </w:rPr>
  </w:style>
  <w:style w:type="paragraph" w:styleId="ListParagraph">
    <w:name w:val="List Paragraph"/>
    <w:basedOn w:val="Normal"/>
    <w:uiPriority w:val="34"/>
    <w:qFormat/>
    <w:rsid w:val="002C7AAF"/>
    <w:pPr>
      <w:ind w:left="720"/>
      <w:contextualSpacing/>
    </w:pPr>
  </w:style>
  <w:style w:type="character" w:styleId="Strong">
    <w:name w:val="Strong"/>
    <w:basedOn w:val="DefaultParagraphFont"/>
    <w:uiPriority w:val="22"/>
    <w:qFormat/>
    <w:rsid w:val="004410B6"/>
    <w:rPr>
      <w:b/>
      <w:bCs/>
    </w:rPr>
  </w:style>
  <w:style w:type="character" w:customStyle="1" w:styleId="Heading1Char">
    <w:name w:val="Heading 1 Char"/>
    <w:basedOn w:val="DefaultParagraphFont"/>
    <w:link w:val="Heading1"/>
    <w:uiPriority w:val="9"/>
    <w:rsid w:val="005C685F"/>
    <w:rPr>
      <w:rFonts w:ascii="Arial" w:eastAsia="Times New Roman" w:hAnsi="Arial" w:cs="Arial"/>
      <w:b/>
      <w:bCs/>
      <w:color w:val="FFFFFF"/>
      <w:kern w:val="36"/>
      <w:sz w:val="33"/>
      <w:szCs w:val="33"/>
      <w:lang w:val="pt-PT" w:eastAsia="pt-PT"/>
    </w:rPr>
  </w:style>
</w:styles>
</file>

<file path=word/webSettings.xml><?xml version="1.0" encoding="utf-8"?>
<w:webSettings xmlns:r="http://schemas.openxmlformats.org/officeDocument/2006/relationships" xmlns:w="http://schemas.openxmlformats.org/wordprocessingml/2006/main">
  <w:divs>
    <w:div w:id="305286749">
      <w:bodyDiv w:val="1"/>
      <w:marLeft w:val="0"/>
      <w:marRight w:val="0"/>
      <w:marTop w:val="0"/>
      <w:marBottom w:val="0"/>
      <w:divBdr>
        <w:top w:val="none" w:sz="0" w:space="0" w:color="auto"/>
        <w:left w:val="none" w:sz="0" w:space="0" w:color="auto"/>
        <w:bottom w:val="none" w:sz="0" w:space="0" w:color="auto"/>
        <w:right w:val="none" w:sz="0" w:space="0" w:color="auto"/>
      </w:divBdr>
      <w:divsChild>
        <w:div w:id="250164171">
          <w:marLeft w:val="0"/>
          <w:marRight w:val="0"/>
          <w:marTop w:val="0"/>
          <w:marBottom w:val="0"/>
          <w:divBdr>
            <w:top w:val="none" w:sz="0" w:space="0" w:color="auto"/>
            <w:left w:val="none" w:sz="0" w:space="0" w:color="auto"/>
            <w:bottom w:val="none" w:sz="0" w:space="0" w:color="auto"/>
            <w:right w:val="none" w:sz="0" w:space="0" w:color="auto"/>
          </w:divBdr>
          <w:divsChild>
            <w:div w:id="308436028">
              <w:marLeft w:val="0"/>
              <w:marRight w:val="0"/>
              <w:marTop w:val="0"/>
              <w:marBottom w:val="0"/>
              <w:divBdr>
                <w:top w:val="none" w:sz="0" w:space="0" w:color="auto"/>
                <w:left w:val="none" w:sz="0" w:space="0" w:color="auto"/>
                <w:bottom w:val="none" w:sz="0" w:space="0" w:color="auto"/>
                <w:right w:val="none" w:sz="0" w:space="0" w:color="auto"/>
              </w:divBdr>
              <w:divsChild>
                <w:div w:id="202252137">
                  <w:marLeft w:val="0"/>
                  <w:marRight w:val="0"/>
                  <w:marTop w:val="0"/>
                  <w:marBottom w:val="0"/>
                  <w:divBdr>
                    <w:top w:val="none" w:sz="0" w:space="0" w:color="auto"/>
                    <w:left w:val="none" w:sz="0" w:space="0" w:color="auto"/>
                    <w:bottom w:val="none" w:sz="0" w:space="0" w:color="auto"/>
                    <w:right w:val="none" w:sz="0" w:space="0" w:color="auto"/>
                  </w:divBdr>
                  <w:divsChild>
                    <w:div w:id="2026981114">
                      <w:marLeft w:val="55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441</Words>
  <Characters>2518</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Frommer</dc:creator>
  <cp:lastModifiedBy>Jessica Frommer</cp:lastModifiedBy>
  <cp:revision>5</cp:revision>
  <dcterms:created xsi:type="dcterms:W3CDTF">2012-06-15T07:59:00Z</dcterms:created>
  <dcterms:modified xsi:type="dcterms:W3CDTF">2012-06-15T09:07:00Z</dcterms:modified>
</cp:coreProperties>
</file>