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5274" w14:textId="555FC49A" w:rsidR="00C818CC" w:rsidRPr="00176516" w:rsidRDefault="00BA7F37">
      <w:pPr>
        <w:rPr>
          <w:sz w:val="23"/>
          <w:szCs w:val="23"/>
        </w:rPr>
      </w:pPr>
      <w:r w:rsidRPr="00176516">
        <w:rPr>
          <w:sz w:val="23"/>
          <w:szCs w:val="23"/>
        </w:rPr>
        <w:t xml:space="preserve">                              </w:t>
      </w:r>
    </w:p>
    <w:p w14:paraId="27DA01EC" w14:textId="5E9A77B6" w:rsidR="009D5000" w:rsidRDefault="009D5000" w:rsidP="00DA6DE4">
      <w:pPr>
        <w:rPr>
          <w:rFonts w:ascii="Times New Roman" w:eastAsia="Times New Roman" w:hAnsi="Times New Roman"/>
          <w:b/>
          <w:bCs/>
          <w:sz w:val="24"/>
        </w:rPr>
      </w:pPr>
    </w:p>
    <w:p w14:paraId="5D8B9934" w14:textId="77CC408B" w:rsidR="00DA6DE4" w:rsidRPr="00357DA9" w:rsidRDefault="00C76544" w:rsidP="00DA6DE4">
      <w:pPr>
        <w:rPr>
          <w:rFonts w:ascii="Times New Roman" w:hAnsi="Times New Roman" w:cs="Times New Roman"/>
          <w:b/>
        </w:rPr>
      </w:pPr>
      <w:r>
        <w:rPr>
          <w:rFonts w:ascii="Times New Roman" w:eastAsia="Times New Roman" w:hAnsi="Times New Roman"/>
          <w:b/>
          <w:bCs/>
          <w:sz w:val="24"/>
        </w:rPr>
        <w:t>15</w:t>
      </w:r>
      <w:r w:rsidR="00DA6DE4" w:rsidRPr="002823E2">
        <w:rPr>
          <w:rFonts w:ascii="Times New Roman" w:eastAsia="Times New Roman" w:hAnsi="Times New Roman"/>
          <w:b/>
          <w:bCs/>
          <w:sz w:val="24"/>
          <w:vertAlign w:val="superscript"/>
        </w:rPr>
        <w:t>TH</w:t>
      </w:r>
      <w:r w:rsidR="00DA6DE4">
        <w:rPr>
          <w:rFonts w:ascii="Times New Roman" w:eastAsia="Times New Roman" w:hAnsi="Times New Roman"/>
          <w:b/>
          <w:bCs/>
          <w:sz w:val="24"/>
          <w:vertAlign w:val="superscript"/>
        </w:rPr>
        <w:t xml:space="preserve"> </w:t>
      </w:r>
      <w:r w:rsidR="00DA6DE4">
        <w:rPr>
          <w:rFonts w:ascii="Times New Roman" w:eastAsia="Times New Roman" w:hAnsi="Times New Roman"/>
          <w:b/>
          <w:bCs/>
          <w:sz w:val="24"/>
        </w:rPr>
        <w:t>AUGUST 2021</w:t>
      </w:r>
    </w:p>
    <w:p w14:paraId="2D6237A8" w14:textId="56B77625" w:rsidR="00DA6DE4" w:rsidRPr="00357DA9" w:rsidRDefault="00DA6DE4" w:rsidP="00DA6DE4">
      <w:pPr>
        <w:jc w:val="center"/>
        <w:rPr>
          <w:rFonts w:ascii="Times New Roman" w:hAnsi="Times New Roman" w:cs="Times New Roman"/>
          <w:b/>
          <w:u w:val="single"/>
        </w:rPr>
      </w:pPr>
      <w:r>
        <w:rPr>
          <w:rFonts w:ascii="Times New Roman" w:hAnsi="Times New Roman" w:cs="Times New Roman"/>
          <w:b/>
          <w:u w:val="single"/>
        </w:rPr>
        <w:t xml:space="preserve">FUEL PRICES </w:t>
      </w:r>
      <w:r w:rsidR="00762795">
        <w:rPr>
          <w:rFonts w:ascii="Times New Roman" w:hAnsi="Times New Roman" w:cs="Times New Roman"/>
          <w:b/>
          <w:u w:val="single"/>
        </w:rPr>
        <w:t>SET TO</w:t>
      </w:r>
      <w:r>
        <w:rPr>
          <w:rFonts w:ascii="Times New Roman" w:hAnsi="Times New Roman" w:cs="Times New Roman"/>
          <w:b/>
          <w:u w:val="single"/>
        </w:rPr>
        <w:t xml:space="preserve"> REDUCE IN SECOND HALF OF AUGUST</w:t>
      </w:r>
    </w:p>
    <w:p w14:paraId="2BFDF1FD" w14:textId="77777777" w:rsidR="00DA6DE4" w:rsidRPr="00357DA9" w:rsidRDefault="00DA6DE4" w:rsidP="000E6C25">
      <w:pPr>
        <w:rPr>
          <w:rFonts w:ascii="Times New Roman" w:hAnsi="Times New Roman" w:cs="Times New Roman"/>
          <w:b/>
          <w:i/>
        </w:rPr>
      </w:pPr>
      <w:r w:rsidRPr="00357DA9">
        <w:rPr>
          <w:rFonts w:ascii="Times New Roman" w:hAnsi="Times New Roman" w:cs="Times New Roman"/>
          <w:b/>
          <w:i/>
        </w:rPr>
        <w:t xml:space="preserve">REVIEW OF </w:t>
      </w:r>
      <w:r>
        <w:rPr>
          <w:rFonts w:ascii="Times New Roman" w:hAnsi="Times New Roman" w:cs="Times New Roman"/>
          <w:b/>
          <w:i/>
        </w:rPr>
        <w:t xml:space="preserve">AUGUST FIRST </w:t>
      </w:r>
      <w:r w:rsidRPr="00357DA9">
        <w:rPr>
          <w:rFonts w:ascii="Times New Roman" w:hAnsi="Times New Roman" w:cs="Times New Roman"/>
          <w:b/>
          <w:i/>
        </w:rPr>
        <w:t>PRICING-WINDOW</w:t>
      </w:r>
    </w:p>
    <w:p w14:paraId="4839351A" w14:textId="77777777" w:rsidR="00DA6DE4" w:rsidRPr="00357DA9" w:rsidRDefault="00DA6DE4" w:rsidP="000E6C25">
      <w:pPr>
        <w:rPr>
          <w:rFonts w:ascii="Times New Roman" w:hAnsi="Times New Roman" w:cs="Times New Roman"/>
          <w:b/>
          <w:u w:val="single"/>
        </w:rPr>
      </w:pPr>
      <w:r w:rsidRPr="00357DA9">
        <w:rPr>
          <w:rFonts w:ascii="Times New Roman" w:hAnsi="Times New Roman" w:cs="Times New Roman"/>
          <w:b/>
          <w:u w:val="single"/>
        </w:rPr>
        <w:t xml:space="preserve">Local Fuel Market Performance </w:t>
      </w:r>
    </w:p>
    <w:p w14:paraId="673411F8" w14:textId="2A1CC26A" w:rsidR="00DA6DE4" w:rsidRDefault="00DA6DE4" w:rsidP="00DA6DE4">
      <w:pPr>
        <w:spacing w:after="0"/>
        <w:rPr>
          <w:rFonts w:ascii="Times New Roman" w:hAnsi="Times New Roman" w:cs="Times New Roman"/>
          <w:bCs/>
        </w:rPr>
      </w:pPr>
      <w:r>
        <w:rPr>
          <w:rFonts w:ascii="Times New Roman" w:hAnsi="Times New Roman" w:cs="Times New Roman"/>
          <w:bCs/>
        </w:rPr>
        <w:t>Monitored on a 15-day rolling basis, the p</w:t>
      </w:r>
      <w:r w:rsidRPr="00357DA9">
        <w:rPr>
          <w:rFonts w:ascii="Times New Roman" w:hAnsi="Times New Roman" w:cs="Times New Roman"/>
          <w:bCs/>
        </w:rPr>
        <w:t>rice</w:t>
      </w:r>
      <w:r>
        <w:rPr>
          <w:rFonts w:ascii="Times New Roman" w:hAnsi="Times New Roman" w:cs="Times New Roman"/>
          <w:bCs/>
        </w:rPr>
        <w:t xml:space="preserve"> </w:t>
      </w:r>
      <w:r w:rsidRPr="00357DA9">
        <w:rPr>
          <w:rFonts w:ascii="Times New Roman" w:hAnsi="Times New Roman" w:cs="Times New Roman"/>
          <w:bCs/>
        </w:rPr>
        <w:t xml:space="preserve">of fuel on the local </w:t>
      </w:r>
      <w:r>
        <w:rPr>
          <w:rFonts w:ascii="Times New Roman" w:hAnsi="Times New Roman" w:cs="Times New Roman"/>
          <w:bCs/>
        </w:rPr>
        <w:t xml:space="preserve">Ghanaian </w:t>
      </w:r>
      <w:r w:rsidRPr="00357DA9">
        <w:rPr>
          <w:rFonts w:ascii="Times New Roman" w:hAnsi="Times New Roman" w:cs="Times New Roman"/>
          <w:bCs/>
        </w:rPr>
        <w:t xml:space="preserve">market remained </w:t>
      </w:r>
      <w:r>
        <w:rPr>
          <w:rFonts w:ascii="Times New Roman" w:hAnsi="Times New Roman" w:cs="Times New Roman"/>
          <w:bCs/>
        </w:rPr>
        <w:t>st</w:t>
      </w:r>
      <w:r w:rsidRPr="00357DA9">
        <w:rPr>
          <w:rFonts w:ascii="Times New Roman" w:hAnsi="Times New Roman" w:cs="Times New Roman"/>
          <w:bCs/>
        </w:rPr>
        <w:t xml:space="preserve">able within the window under </w:t>
      </w:r>
      <w:r>
        <w:rPr>
          <w:rFonts w:ascii="Times New Roman" w:hAnsi="Times New Roman" w:cs="Times New Roman"/>
          <w:bCs/>
        </w:rPr>
        <w:t>assessment</w:t>
      </w:r>
      <w:r w:rsidRPr="00357DA9">
        <w:rPr>
          <w:rFonts w:ascii="Times New Roman" w:hAnsi="Times New Roman" w:cs="Times New Roman"/>
          <w:bCs/>
        </w:rPr>
        <w:t xml:space="preserve">. Price of petroleum products within the </w:t>
      </w:r>
      <w:r>
        <w:rPr>
          <w:rFonts w:ascii="Times New Roman" w:hAnsi="Times New Roman" w:cs="Times New Roman"/>
          <w:bCs/>
        </w:rPr>
        <w:t>first P</w:t>
      </w:r>
      <w:r w:rsidRPr="00357DA9">
        <w:rPr>
          <w:rFonts w:ascii="Times New Roman" w:hAnsi="Times New Roman" w:cs="Times New Roman"/>
          <w:bCs/>
        </w:rPr>
        <w:t xml:space="preserve">ricing-window of </w:t>
      </w:r>
      <w:r>
        <w:rPr>
          <w:rFonts w:ascii="Times New Roman" w:hAnsi="Times New Roman" w:cs="Times New Roman"/>
          <w:bCs/>
        </w:rPr>
        <w:t xml:space="preserve">August </w:t>
      </w:r>
      <w:r w:rsidRPr="00357DA9">
        <w:rPr>
          <w:rFonts w:ascii="Times New Roman" w:hAnsi="Times New Roman" w:cs="Times New Roman"/>
          <w:bCs/>
        </w:rPr>
        <w:t>202</w:t>
      </w:r>
      <w:r>
        <w:rPr>
          <w:rFonts w:ascii="Times New Roman" w:hAnsi="Times New Roman" w:cs="Times New Roman"/>
          <w:bCs/>
        </w:rPr>
        <w:t>1 s</w:t>
      </w:r>
      <w:r w:rsidRPr="00357DA9">
        <w:rPr>
          <w:rFonts w:ascii="Times New Roman" w:hAnsi="Times New Roman" w:cs="Times New Roman"/>
          <w:bCs/>
        </w:rPr>
        <w:t xml:space="preserve">aw </w:t>
      </w:r>
      <w:r>
        <w:rPr>
          <w:rFonts w:ascii="Times New Roman" w:hAnsi="Times New Roman" w:cs="Times New Roman"/>
          <w:bCs/>
        </w:rPr>
        <w:t>the</w:t>
      </w:r>
      <w:r w:rsidRPr="00357DA9">
        <w:rPr>
          <w:rFonts w:ascii="Times New Roman" w:hAnsi="Times New Roman" w:cs="Times New Roman"/>
          <w:bCs/>
        </w:rPr>
        <w:t xml:space="preserve"> Oil Marketing Companies </w:t>
      </w:r>
      <w:r>
        <w:rPr>
          <w:rFonts w:ascii="Times New Roman" w:hAnsi="Times New Roman" w:cs="Times New Roman"/>
          <w:bCs/>
        </w:rPr>
        <w:t>(OMCs) continue to maintain prices at the pump from the first pricing window of July. The current national average price of fuel per litre at the pump remains pegged</w:t>
      </w:r>
      <w:r w:rsidRPr="006B1CF0">
        <w:rPr>
          <w:rFonts w:ascii="Times New Roman" w:hAnsi="Times New Roman" w:cs="Times New Roman"/>
        </w:rPr>
        <w:t xml:space="preserve"> </w:t>
      </w:r>
      <w:r>
        <w:rPr>
          <w:rFonts w:ascii="Times New Roman" w:hAnsi="Times New Roman" w:cs="Times New Roman"/>
        </w:rPr>
        <w:t xml:space="preserve">at </w:t>
      </w:r>
      <w:r w:rsidRPr="00357DA9">
        <w:rPr>
          <w:rFonts w:ascii="Times New Roman" w:hAnsi="Times New Roman" w:cs="Times New Roman"/>
        </w:rPr>
        <w:t>Gh¢</w:t>
      </w:r>
      <w:r>
        <w:rPr>
          <w:rFonts w:ascii="Times New Roman" w:hAnsi="Times New Roman" w:cs="Times New Roman"/>
          <w:bCs/>
        </w:rPr>
        <w:t xml:space="preserve">5.97 for both Gasoline and Gasoil on account of the relative price stability.    </w:t>
      </w:r>
    </w:p>
    <w:p w14:paraId="2C5B165B" w14:textId="77777777" w:rsidR="00DA6DE4" w:rsidRPr="00357DA9" w:rsidRDefault="00DA6DE4" w:rsidP="00DA6DE4">
      <w:pPr>
        <w:spacing w:after="0"/>
        <w:rPr>
          <w:rFonts w:ascii="Times New Roman" w:hAnsi="Times New Roman" w:cs="Times New Roman"/>
          <w:bCs/>
        </w:rPr>
      </w:pPr>
    </w:p>
    <w:p w14:paraId="10C60C4B" w14:textId="5240BECC" w:rsidR="00DA6DE4" w:rsidRPr="00357DA9" w:rsidRDefault="00DA6DE4" w:rsidP="00DA6DE4">
      <w:pPr>
        <w:rPr>
          <w:rFonts w:ascii="Times New Roman" w:hAnsi="Times New Roman" w:cs="Times New Roman"/>
          <w:bCs/>
        </w:rPr>
      </w:pPr>
      <w:r>
        <w:rPr>
          <w:rFonts w:ascii="Times New Roman" w:hAnsi="Times New Roman" w:cs="Times New Roman"/>
          <w:bCs/>
        </w:rPr>
        <w:t>T</w:t>
      </w:r>
      <w:r w:rsidRPr="00357DA9">
        <w:rPr>
          <w:rFonts w:ascii="Times New Roman" w:hAnsi="Times New Roman" w:cs="Times New Roman"/>
          <w:bCs/>
        </w:rPr>
        <w:t>his Pricing-window</w:t>
      </w:r>
      <w:r>
        <w:rPr>
          <w:rFonts w:ascii="Times New Roman" w:hAnsi="Times New Roman" w:cs="Times New Roman"/>
          <w:bCs/>
        </w:rPr>
        <w:t xml:space="preserve"> also saw</w:t>
      </w:r>
      <w:r w:rsidRPr="00357DA9">
        <w:rPr>
          <w:rFonts w:ascii="Times New Roman" w:hAnsi="Times New Roman" w:cs="Times New Roman"/>
          <w:bCs/>
        </w:rPr>
        <w:t>, Zen Petroleum, Benab Oil</w:t>
      </w:r>
      <w:r>
        <w:rPr>
          <w:rFonts w:ascii="Times New Roman" w:hAnsi="Times New Roman" w:cs="Times New Roman"/>
          <w:bCs/>
        </w:rPr>
        <w:t xml:space="preserve">, Cash Oil, Goodness Oil, Top Oil and Frimps </w:t>
      </w:r>
      <w:r w:rsidRPr="00357DA9">
        <w:rPr>
          <w:rFonts w:ascii="Times New Roman" w:hAnsi="Times New Roman" w:cs="Times New Roman"/>
          <w:bCs/>
        </w:rPr>
        <w:t>O</w:t>
      </w:r>
      <w:r>
        <w:rPr>
          <w:rFonts w:ascii="Times New Roman" w:hAnsi="Times New Roman" w:cs="Times New Roman"/>
          <w:bCs/>
        </w:rPr>
        <w:t>i</w:t>
      </w:r>
      <w:r w:rsidRPr="00357DA9">
        <w:rPr>
          <w:rFonts w:ascii="Times New Roman" w:hAnsi="Times New Roman" w:cs="Times New Roman"/>
          <w:bCs/>
        </w:rPr>
        <w:t xml:space="preserve">l </w:t>
      </w:r>
      <w:r>
        <w:rPr>
          <w:rFonts w:ascii="Times New Roman" w:hAnsi="Times New Roman" w:cs="Times New Roman"/>
          <w:bCs/>
        </w:rPr>
        <w:t>recorded as the OMCs that sold</w:t>
      </w:r>
      <w:r w:rsidRPr="00357DA9">
        <w:rPr>
          <w:rFonts w:ascii="Times New Roman" w:hAnsi="Times New Roman" w:cs="Times New Roman"/>
          <w:bCs/>
        </w:rPr>
        <w:t xml:space="preserve"> the least-priced </w:t>
      </w:r>
      <w:r>
        <w:rPr>
          <w:rFonts w:ascii="Times New Roman" w:hAnsi="Times New Roman" w:cs="Times New Roman"/>
          <w:bCs/>
        </w:rPr>
        <w:t>fuel on</w:t>
      </w:r>
      <w:r w:rsidRPr="00357DA9">
        <w:rPr>
          <w:rFonts w:ascii="Times New Roman" w:hAnsi="Times New Roman" w:cs="Times New Roman"/>
          <w:bCs/>
        </w:rPr>
        <w:t xml:space="preserve"> the local market according to</w:t>
      </w:r>
      <w:r>
        <w:rPr>
          <w:rFonts w:ascii="Times New Roman" w:hAnsi="Times New Roman" w:cs="Times New Roman"/>
          <w:bCs/>
        </w:rPr>
        <w:t xml:space="preserve"> the IES Market-Scan.</w:t>
      </w:r>
    </w:p>
    <w:p w14:paraId="18D24648" w14:textId="77777777" w:rsidR="00DA6DE4" w:rsidRPr="00357DA9" w:rsidRDefault="00DA6DE4" w:rsidP="00DA6DE4">
      <w:pPr>
        <w:spacing w:after="0"/>
        <w:rPr>
          <w:rFonts w:ascii="Times New Roman" w:hAnsi="Times New Roman" w:cs="Times New Roman"/>
          <w:b/>
          <w:u w:val="single"/>
        </w:rPr>
      </w:pPr>
      <w:r w:rsidRPr="00357DA9">
        <w:rPr>
          <w:rFonts w:ascii="Times New Roman" w:hAnsi="Times New Roman" w:cs="Times New Roman"/>
          <w:b/>
          <w:u w:val="single"/>
        </w:rPr>
        <w:t>World Oil Market</w:t>
      </w:r>
    </w:p>
    <w:p w14:paraId="184C3EBE" w14:textId="77777777" w:rsidR="00946BC3" w:rsidRDefault="00DA6DE4" w:rsidP="00946BC3">
      <w:pPr>
        <w:spacing w:after="0"/>
        <w:rPr>
          <w:rFonts w:ascii="Times New Roman" w:hAnsi="Times New Roman" w:cs="Times New Roman"/>
        </w:rPr>
      </w:pPr>
      <w:r>
        <w:rPr>
          <w:rFonts w:ascii="Times New Roman" w:hAnsi="Times New Roman" w:cs="Times New Roman"/>
        </w:rPr>
        <w:t xml:space="preserve">On the world market, the international benchmark for Ghana, </w:t>
      </w:r>
      <w:r w:rsidRPr="00357DA9">
        <w:rPr>
          <w:rFonts w:ascii="Times New Roman" w:hAnsi="Times New Roman" w:cs="Times New Roman"/>
        </w:rPr>
        <w:t xml:space="preserve">Brent crude </w:t>
      </w:r>
      <w:r>
        <w:rPr>
          <w:rFonts w:ascii="Times New Roman" w:hAnsi="Times New Roman" w:cs="Times New Roman"/>
        </w:rPr>
        <w:t xml:space="preserve">saw its price on </w:t>
      </w:r>
      <w:r w:rsidRPr="00357DA9">
        <w:rPr>
          <w:rFonts w:ascii="Times New Roman" w:hAnsi="Times New Roman" w:cs="Times New Roman"/>
        </w:rPr>
        <w:t>average</w:t>
      </w:r>
      <w:r>
        <w:rPr>
          <w:rFonts w:ascii="Times New Roman" w:hAnsi="Times New Roman" w:cs="Times New Roman"/>
        </w:rPr>
        <w:t xml:space="preserve"> terms selling at</w:t>
      </w:r>
      <w:r w:rsidRPr="00357DA9">
        <w:rPr>
          <w:rFonts w:ascii="Times New Roman" w:hAnsi="Times New Roman" w:cs="Times New Roman"/>
        </w:rPr>
        <w:t xml:space="preserve"> about $</w:t>
      </w:r>
      <w:r>
        <w:rPr>
          <w:rFonts w:ascii="Times New Roman" w:hAnsi="Times New Roman" w:cs="Times New Roman"/>
        </w:rPr>
        <w:t>72.10 p</w:t>
      </w:r>
      <w:r w:rsidRPr="00357DA9">
        <w:rPr>
          <w:rFonts w:ascii="Times New Roman" w:hAnsi="Times New Roman" w:cs="Times New Roman"/>
        </w:rPr>
        <w:t>er barrel m</w:t>
      </w:r>
      <w:r>
        <w:rPr>
          <w:rFonts w:ascii="Times New Roman" w:hAnsi="Times New Roman" w:cs="Times New Roman"/>
        </w:rPr>
        <w:t>ark representing a 1.49 percent decrease from the previous window's average price of $73.19 per barrel mark.</w:t>
      </w:r>
    </w:p>
    <w:p w14:paraId="64F6CC87" w14:textId="2EE1677F" w:rsidR="00DA6DE4" w:rsidRDefault="00DA6DE4" w:rsidP="00946BC3">
      <w:pPr>
        <w:spacing w:after="0"/>
        <w:rPr>
          <w:rFonts w:ascii="Times New Roman" w:hAnsi="Times New Roman" w:cs="Times New Roman"/>
        </w:rPr>
      </w:pPr>
      <w:r>
        <w:rPr>
          <w:rFonts w:ascii="Times New Roman" w:hAnsi="Times New Roman" w:cs="Times New Roman"/>
        </w:rPr>
        <w:br w:type="textWrapping" w:clear="all"/>
      </w:r>
      <w:r w:rsidRPr="008725D1">
        <w:rPr>
          <w:rFonts w:ascii="Times New Roman" w:hAnsi="Times New Roman" w:cs="Times New Roman"/>
          <w:noProof/>
          <w:color w:val="FF0000"/>
        </w:rPr>
        <w:drawing>
          <wp:inline distT="0" distB="0" distL="0" distR="0" wp14:anchorId="31DB291C" wp14:editId="19C9D2F6">
            <wp:extent cx="6086475" cy="2857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7B0701" w14:textId="56D81A7A" w:rsidR="00DA6DE4" w:rsidRPr="00DD5E8F" w:rsidRDefault="00DA6DE4" w:rsidP="00DA6DE4">
      <w:pPr>
        <w:rPr>
          <w:rFonts w:ascii="Times New Roman" w:hAnsi="Times New Roman" w:cs="Times New Roman"/>
        </w:rPr>
      </w:pPr>
      <w:r>
        <w:rPr>
          <w:rFonts w:ascii="Times New Roman" w:hAnsi="Times New Roman" w:cs="Times New Roman"/>
          <w:b/>
          <w:bCs/>
        </w:rPr>
        <w:t xml:space="preserve">Source: </w:t>
      </w:r>
      <w:r>
        <w:rPr>
          <w:rFonts w:ascii="Times New Roman" w:hAnsi="Times New Roman" w:cs="Times New Roman"/>
        </w:rPr>
        <w:t>IES Construct 2021, with data from oilprice.com</w:t>
      </w:r>
      <w:r w:rsidR="003C7971">
        <w:rPr>
          <w:rFonts w:ascii="Times New Roman" w:hAnsi="Times New Roman" w:cs="Times New Roman"/>
        </w:rPr>
        <w:t>, Daily</w:t>
      </w:r>
      <w:r w:rsidR="00BD1A33">
        <w:rPr>
          <w:rFonts w:ascii="Times New Roman" w:hAnsi="Times New Roman" w:cs="Times New Roman"/>
        </w:rPr>
        <w:t xml:space="preserve"> </w:t>
      </w:r>
      <w:r w:rsidR="003C7971">
        <w:rPr>
          <w:rFonts w:ascii="Times New Roman" w:hAnsi="Times New Roman" w:cs="Times New Roman"/>
        </w:rPr>
        <w:t>FX</w:t>
      </w:r>
    </w:p>
    <w:p w14:paraId="2F6F5B2D" w14:textId="39274933" w:rsidR="00696041" w:rsidRDefault="00DA6DE4" w:rsidP="00DA6DE4">
      <w:pPr>
        <w:rPr>
          <w:rFonts w:ascii="Times New Roman" w:hAnsi="Times New Roman" w:cs="Times New Roman"/>
        </w:rPr>
      </w:pPr>
      <w:r w:rsidRPr="00357DA9">
        <w:rPr>
          <w:rFonts w:ascii="Times New Roman" w:hAnsi="Times New Roman" w:cs="Times New Roman"/>
        </w:rPr>
        <w:t>The</w:t>
      </w:r>
      <w:r>
        <w:rPr>
          <w:rFonts w:ascii="Times New Roman" w:hAnsi="Times New Roman" w:cs="Times New Roman"/>
        </w:rPr>
        <w:t xml:space="preserve"> price of the</w:t>
      </w:r>
      <w:r w:rsidRPr="00357DA9">
        <w:rPr>
          <w:rFonts w:ascii="Times New Roman" w:hAnsi="Times New Roman" w:cs="Times New Roman"/>
        </w:rPr>
        <w:t xml:space="preserve"> </w:t>
      </w:r>
      <w:r>
        <w:rPr>
          <w:rFonts w:ascii="Times New Roman" w:hAnsi="Times New Roman" w:cs="Times New Roman"/>
        </w:rPr>
        <w:t>Brent Cr</w:t>
      </w:r>
      <w:r w:rsidRPr="008C6DEA">
        <w:rPr>
          <w:rFonts w:ascii="Times New Roman" w:hAnsi="Times New Roman" w:cs="Times New Roman"/>
        </w:rPr>
        <w:t xml:space="preserve">ude </w:t>
      </w:r>
      <w:r>
        <w:rPr>
          <w:rFonts w:ascii="Times New Roman" w:hAnsi="Times New Roman" w:cs="Times New Roman"/>
        </w:rPr>
        <w:t>suffered the usual volatilities sourced from the constant geopolitical issues and the spread of the Delta variant of the COVID-19.</w:t>
      </w:r>
    </w:p>
    <w:p w14:paraId="33300611" w14:textId="77777777" w:rsidR="00696041" w:rsidRDefault="00696041" w:rsidP="00DA6DE4">
      <w:pPr>
        <w:rPr>
          <w:rFonts w:ascii="Times New Roman" w:hAnsi="Times New Roman" w:cs="Times New Roman"/>
        </w:rPr>
      </w:pPr>
    </w:p>
    <w:p w14:paraId="30351295" w14:textId="77777777" w:rsidR="00696041" w:rsidRDefault="00696041" w:rsidP="00DA6DE4">
      <w:pPr>
        <w:rPr>
          <w:rFonts w:ascii="Times New Roman" w:hAnsi="Times New Roman" w:cs="Times New Roman"/>
        </w:rPr>
      </w:pPr>
    </w:p>
    <w:p w14:paraId="7D282065" w14:textId="5995B054" w:rsidR="00E77D0B" w:rsidRDefault="00E77D0B" w:rsidP="00DA6DE4">
      <w:pPr>
        <w:rPr>
          <w:rFonts w:ascii="Times New Roman" w:hAnsi="Times New Roman" w:cs="Times New Roman"/>
        </w:rPr>
      </w:pPr>
    </w:p>
    <w:p w14:paraId="7D5FE215" w14:textId="7F169C64" w:rsidR="00DA6DE4" w:rsidRDefault="00DA6DE4" w:rsidP="00DA6DE4">
      <w:pPr>
        <w:rPr>
          <w:rFonts w:ascii="Times New Roman" w:hAnsi="Times New Roman" w:cs="Times New Roman"/>
        </w:rPr>
      </w:pPr>
      <w:r>
        <w:rPr>
          <w:rFonts w:ascii="Times New Roman" w:hAnsi="Times New Roman" w:cs="Times New Roman"/>
        </w:rPr>
        <w:t xml:space="preserve">Prices dipped in this Windows in response to fears that the rising COVID-19 cases will affect demand for oil and its products. The rise in cases has been fueled almost entirely by the Delta Variant of the virus and the new Delta Plus variant both of which have highly contagious infection rates. </w:t>
      </w:r>
    </w:p>
    <w:p w14:paraId="2CD8C9A5" w14:textId="4EAE9520" w:rsidR="00DA6DE4" w:rsidRDefault="00DA6DE4" w:rsidP="00DA6DE4">
      <w:pPr>
        <w:rPr>
          <w:rFonts w:ascii="Times New Roman" w:hAnsi="Times New Roman" w:cs="Times New Roman"/>
        </w:rPr>
      </w:pPr>
      <w:r>
        <w:rPr>
          <w:rFonts w:ascii="Times New Roman" w:hAnsi="Times New Roman" w:cs="Times New Roman"/>
        </w:rPr>
        <w:t xml:space="preserve">The place of concern </w:t>
      </w:r>
      <w:r w:rsidR="00EA0A9E">
        <w:rPr>
          <w:rFonts w:ascii="Times New Roman" w:hAnsi="Times New Roman" w:cs="Times New Roman"/>
        </w:rPr>
        <w:t>was largely China which is the w</w:t>
      </w:r>
      <w:r>
        <w:rPr>
          <w:rFonts w:ascii="Times New Roman" w:hAnsi="Times New Roman" w:cs="Times New Roman"/>
        </w:rPr>
        <w:t xml:space="preserve">orld's largest importer of oil where cases continued to rise amid the Delta Variant spread from its shores. </w:t>
      </w:r>
    </w:p>
    <w:p w14:paraId="0F535511" w14:textId="225378EC" w:rsidR="00DA6DE4" w:rsidRDefault="00DA6DE4" w:rsidP="00DA6DE4">
      <w:pPr>
        <w:rPr>
          <w:rFonts w:ascii="Times New Roman" w:hAnsi="Times New Roman" w:cs="Times New Roman"/>
        </w:rPr>
      </w:pPr>
      <w:r>
        <w:rPr>
          <w:rFonts w:ascii="Times New Roman" w:hAnsi="Times New Roman" w:cs="Times New Roman"/>
        </w:rPr>
        <w:t xml:space="preserve">The prices bounced back as the market seemed to shrug off the fears brought on by the lockdowns in China and other parts of Asia. The rise in demand across the Atlantic outweighed the impact from the COVID restrictions. The increase was also boosted by the passage of the $1.2 trillion infrastructure bill in the US Senate which is assumed will increase demand in oil products and improve the economic performance of US in the short-to-mid-term, providing the much needed support for prices. </w:t>
      </w:r>
    </w:p>
    <w:p w14:paraId="2A4A0E96" w14:textId="3BB16BDA" w:rsidR="00DA6DE4" w:rsidRPr="00357DA9" w:rsidRDefault="00DA6DE4" w:rsidP="00DA6DE4">
      <w:pPr>
        <w:rPr>
          <w:rFonts w:ascii="Times New Roman" w:hAnsi="Times New Roman" w:cs="Times New Roman"/>
        </w:rPr>
      </w:pPr>
      <w:r>
        <w:rPr>
          <w:rFonts w:ascii="Times New Roman" w:hAnsi="Times New Roman" w:cs="Times New Roman"/>
        </w:rPr>
        <w:t xml:space="preserve">The rebound in fuel demand in India following the lifting of restrictions on New Delhi in July, the highest since April this year also incentivized the markets hope of rebound in demand for oil products. The country’s crude oil imports in June-July dropped to an average of the </w:t>
      </w:r>
      <w:r w:rsidR="00696041">
        <w:rPr>
          <w:rFonts w:ascii="Times New Roman" w:hAnsi="Times New Roman" w:cs="Times New Roman"/>
        </w:rPr>
        <w:t xml:space="preserve">2014-2015 levels of 3.5 million </w:t>
      </w:r>
      <w:r>
        <w:rPr>
          <w:rFonts w:ascii="Times New Roman" w:hAnsi="Times New Roman" w:cs="Times New Roman"/>
        </w:rPr>
        <w:t xml:space="preserve">barrels per day (mbpd) but saw a leap in the July-August loading of 4.2 mbpd on the back of the demand recovery. </w:t>
      </w:r>
    </w:p>
    <w:p w14:paraId="04CE73FD" w14:textId="25644CD8" w:rsidR="00DA6DE4" w:rsidRPr="00357DA9" w:rsidRDefault="00DA6DE4" w:rsidP="00DA6DE4">
      <w:pPr>
        <w:rPr>
          <w:rFonts w:ascii="Times New Roman" w:hAnsi="Times New Roman" w:cs="Times New Roman"/>
          <w:color w:val="000000" w:themeColor="text1"/>
        </w:rPr>
      </w:pPr>
      <w:r>
        <w:rPr>
          <w:rFonts w:ascii="Times New Roman" w:hAnsi="Times New Roman" w:cs="Times New Roman"/>
          <w:color w:val="000000" w:themeColor="text1"/>
        </w:rPr>
        <w:t xml:space="preserve">The refined products, </w:t>
      </w:r>
      <w:r w:rsidRPr="00357DA9">
        <w:rPr>
          <w:rFonts w:ascii="Times New Roman" w:hAnsi="Times New Roman" w:cs="Times New Roman"/>
          <w:color w:val="000000" w:themeColor="text1"/>
        </w:rPr>
        <w:t xml:space="preserve">Gasoline and Gasoil prices as monitored on Standard and Poor’s global Platts platform </w:t>
      </w:r>
      <w:r>
        <w:rPr>
          <w:rFonts w:ascii="Times New Roman" w:hAnsi="Times New Roman" w:cs="Times New Roman"/>
          <w:color w:val="000000" w:themeColor="text1"/>
        </w:rPr>
        <w:t>show that price of the two international commodities experienced marginal dips within the period</w:t>
      </w:r>
      <w:r w:rsidRPr="00357DA9">
        <w:rPr>
          <w:rFonts w:ascii="Times New Roman" w:hAnsi="Times New Roman" w:cs="Times New Roman"/>
          <w:color w:val="000000" w:themeColor="text1"/>
        </w:rPr>
        <w:t>.</w:t>
      </w:r>
      <w:r>
        <w:rPr>
          <w:rFonts w:ascii="Times New Roman" w:hAnsi="Times New Roman" w:cs="Times New Roman"/>
          <w:color w:val="000000" w:themeColor="text1"/>
        </w:rPr>
        <w:t xml:space="preserve"> For</w:t>
      </w:r>
      <w:r w:rsidRPr="00357DA9">
        <w:rPr>
          <w:rFonts w:ascii="Times New Roman" w:hAnsi="Times New Roman" w:cs="Times New Roman"/>
          <w:color w:val="000000" w:themeColor="text1"/>
        </w:rPr>
        <w:t xml:space="preserve"> Gasoline </w:t>
      </w:r>
      <w:r>
        <w:rPr>
          <w:rFonts w:ascii="Times New Roman" w:hAnsi="Times New Roman" w:cs="Times New Roman"/>
          <w:color w:val="000000" w:themeColor="text1"/>
        </w:rPr>
        <w:t>there was</w:t>
      </w:r>
      <w:r w:rsidRPr="00357DA9">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 decrease in price by about 2.17 percent to</w:t>
      </w:r>
      <w:r w:rsidRPr="00357DA9">
        <w:rPr>
          <w:rFonts w:ascii="Times New Roman" w:hAnsi="Times New Roman" w:cs="Times New Roman"/>
          <w:color w:val="000000" w:themeColor="text1"/>
        </w:rPr>
        <w:t xml:space="preserve"> close the window at </w:t>
      </w:r>
      <w:r>
        <w:rPr>
          <w:rFonts w:ascii="Times New Roman" w:hAnsi="Times New Roman" w:cs="Times New Roman"/>
          <w:color w:val="000000" w:themeColor="text1"/>
        </w:rPr>
        <w:t xml:space="preserve">$726.15 </w:t>
      </w:r>
      <w:r w:rsidRPr="00357DA9">
        <w:rPr>
          <w:rFonts w:ascii="Times New Roman" w:hAnsi="Times New Roman" w:cs="Times New Roman"/>
          <w:color w:val="000000" w:themeColor="text1"/>
        </w:rPr>
        <w:t>per metric tonne from an earlier</w:t>
      </w:r>
      <w:r>
        <w:rPr>
          <w:rFonts w:ascii="Times New Roman" w:hAnsi="Times New Roman" w:cs="Times New Roman"/>
          <w:color w:val="000000" w:themeColor="text1"/>
        </w:rPr>
        <w:t xml:space="preserve"> price of</w:t>
      </w:r>
      <w:r w:rsidRPr="00357DA9">
        <w:rPr>
          <w:rFonts w:ascii="Times New Roman" w:hAnsi="Times New Roman" w:cs="Times New Roman"/>
          <w:color w:val="000000" w:themeColor="text1"/>
        </w:rPr>
        <w:t xml:space="preserve"> </w:t>
      </w:r>
      <w:r>
        <w:rPr>
          <w:rFonts w:ascii="Times New Roman" w:hAnsi="Times New Roman" w:cs="Times New Roman"/>
          <w:color w:val="000000" w:themeColor="text1"/>
        </w:rPr>
        <w:t>$742.25 p</w:t>
      </w:r>
      <w:r w:rsidRPr="00357DA9">
        <w:rPr>
          <w:rFonts w:ascii="Times New Roman" w:hAnsi="Times New Roman" w:cs="Times New Roman"/>
          <w:color w:val="000000" w:themeColor="text1"/>
        </w:rPr>
        <w:t xml:space="preserve">er metric tonne. </w:t>
      </w:r>
      <w:r>
        <w:rPr>
          <w:rFonts w:ascii="Times New Roman" w:hAnsi="Times New Roman" w:cs="Times New Roman"/>
          <w:color w:val="000000" w:themeColor="text1"/>
        </w:rPr>
        <w:t xml:space="preserve">For </w:t>
      </w:r>
      <w:r w:rsidRPr="00357DA9">
        <w:rPr>
          <w:rFonts w:ascii="Times New Roman" w:hAnsi="Times New Roman" w:cs="Times New Roman"/>
          <w:color w:val="000000" w:themeColor="text1"/>
        </w:rPr>
        <w:t>Gasoil</w:t>
      </w:r>
      <w:r>
        <w:rPr>
          <w:rFonts w:ascii="Times New Roman" w:hAnsi="Times New Roman" w:cs="Times New Roman"/>
          <w:color w:val="000000" w:themeColor="text1"/>
        </w:rPr>
        <w:t>,</w:t>
      </w:r>
      <w:r w:rsidRPr="00357DA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357DA9">
        <w:rPr>
          <w:rFonts w:ascii="Times New Roman" w:hAnsi="Times New Roman" w:cs="Times New Roman"/>
          <w:color w:val="000000" w:themeColor="text1"/>
        </w:rPr>
        <w:t>price</w:t>
      </w:r>
      <w:r>
        <w:rPr>
          <w:rFonts w:ascii="Times New Roman" w:hAnsi="Times New Roman" w:cs="Times New Roman"/>
          <w:color w:val="000000" w:themeColor="text1"/>
        </w:rPr>
        <w:t xml:space="preserve"> saw marginal decrease of 1.77 percent </w:t>
      </w:r>
      <w:r w:rsidRPr="00357DA9">
        <w:rPr>
          <w:rFonts w:ascii="Times New Roman" w:hAnsi="Times New Roman" w:cs="Times New Roman"/>
          <w:color w:val="000000" w:themeColor="text1"/>
        </w:rPr>
        <w:t>to close trading at $</w:t>
      </w:r>
      <w:r>
        <w:rPr>
          <w:rFonts w:ascii="Times New Roman" w:hAnsi="Times New Roman" w:cs="Times New Roman"/>
          <w:color w:val="000000" w:themeColor="text1"/>
        </w:rPr>
        <w:t>588.67 per</w:t>
      </w:r>
      <w:r w:rsidRPr="00357DA9">
        <w:rPr>
          <w:rFonts w:ascii="Times New Roman" w:hAnsi="Times New Roman" w:cs="Times New Roman"/>
          <w:color w:val="000000" w:themeColor="text1"/>
        </w:rPr>
        <w:t xml:space="preserve"> metric tonne from</w:t>
      </w:r>
      <w:r>
        <w:rPr>
          <w:rFonts w:ascii="Times New Roman" w:hAnsi="Times New Roman" w:cs="Times New Roman"/>
          <w:color w:val="000000" w:themeColor="text1"/>
        </w:rPr>
        <w:t xml:space="preserve"> the earlier window's price of</w:t>
      </w:r>
      <w:r w:rsidRPr="00357DA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599.25 per metric tonne. </w:t>
      </w:r>
    </w:p>
    <w:p w14:paraId="7F447491" w14:textId="77777777" w:rsidR="00DA6DE4" w:rsidRDefault="00DA6DE4" w:rsidP="00DA6DE4">
      <w:pPr>
        <w:spacing w:after="0"/>
        <w:rPr>
          <w:rFonts w:ascii="Times New Roman" w:hAnsi="Times New Roman" w:cs="Times New Roman"/>
          <w:b/>
          <w:u w:val="single"/>
        </w:rPr>
      </w:pPr>
      <w:r w:rsidRPr="00357DA9">
        <w:rPr>
          <w:rFonts w:ascii="Times New Roman" w:hAnsi="Times New Roman" w:cs="Times New Roman"/>
          <w:b/>
          <w:u w:val="single"/>
        </w:rPr>
        <w:t>Local Forex</w:t>
      </w:r>
    </w:p>
    <w:p w14:paraId="20EACE24" w14:textId="09653B6E" w:rsidR="00DA6DE4" w:rsidRDefault="00DA6DE4" w:rsidP="00DA6DE4">
      <w:pPr>
        <w:spacing w:after="0"/>
        <w:rPr>
          <w:rFonts w:ascii="Times New Roman" w:hAnsi="Times New Roman" w:cs="Times New Roman"/>
        </w:rPr>
      </w:pPr>
      <w:r w:rsidRPr="00357DA9">
        <w:rPr>
          <w:rFonts w:ascii="Times New Roman" w:hAnsi="Times New Roman" w:cs="Times New Roman"/>
        </w:rPr>
        <w:t>IES Economic Desk</w:t>
      </w:r>
      <w:r>
        <w:rPr>
          <w:rFonts w:ascii="Times New Roman" w:hAnsi="Times New Roman" w:cs="Times New Roman"/>
        </w:rPr>
        <w:t xml:space="preserve"> data</w:t>
      </w:r>
      <w:r w:rsidRPr="00357DA9">
        <w:rPr>
          <w:rFonts w:ascii="Times New Roman" w:hAnsi="Times New Roman" w:cs="Times New Roman"/>
        </w:rPr>
        <w:t xml:space="preserve"> from the Foreign Exchange (Forex) market shows</w:t>
      </w:r>
      <w:r>
        <w:rPr>
          <w:rFonts w:ascii="Times New Roman" w:hAnsi="Times New Roman" w:cs="Times New Roman"/>
        </w:rPr>
        <w:t xml:space="preserve"> that</w:t>
      </w:r>
      <w:r w:rsidRPr="00357DA9">
        <w:rPr>
          <w:rFonts w:ascii="Times New Roman" w:hAnsi="Times New Roman" w:cs="Times New Roman"/>
        </w:rPr>
        <w:t xml:space="preserve"> the Cedi </w:t>
      </w:r>
      <w:r>
        <w:rPr>
          <w:rFonts w:ascii="Times New Roman" w:hAnsi="Times New Roman" w:cs="Times New Roman"/>
        </w:rPr>
        <w:t xml:space="preserve">marginally depreciated against the </w:t>
      </w:r>
      <w:r w:rsidRPr="00357DA9">
        <w:rPr>
          <w:rFonts w:ascii="Times New Roman" w:hAnsi="Times New Roman" w:cs="Times New Roman"/>
        </w:rPr>
        <w:t>U.S. Dollar</w:t>
      </w:r>
      <w:r w:rsidR="00824A09">
        <w:rPr>
          <w:rFonts w:ascii="Times New Roman" w:hAnsi="Times New Roman" w:cs="Times New Roman"/>
        </w:rPr>
        <w:t xml:space="preserve"> by 0.17 percent</w:t>
      </w:r>
      <w:r>
        <w:rPr>
          <w:rFonts w:ascii="Times New Roman" w:hAnsi="Times New Roman" w:cs="Times New Roman"/>
        </w:rPr>
        <w:t xml:space="preserve"> to close trading in the window at Gh</w:t>
      </w:r>
      <w:r w:rsidRPr="00357DA9">
        <w:rPr>
          <w:rFonts w:ascii="Times New Roman" w:hAnsi="Times New Roman" w:cs="Times New Roman"/>
        </w:rPr>
        <w:t>¢</w:t>
      </w:r>
      <w:r>
        <w:rPr>
          <w:rFonts w:ascii="Times New Roman" w:hAnsi="Times New Roman" w:cs="Times New Roman"/>
        </w:rPr>
        <w:t>5.867 to the US Dollar from the previous window’s Gh</w:t>
      </w:r>
      <w:r w:rsidRPr="00357DA9">
        <w:rPr>
          <w:rFonts w:ascii="Times New Roman" w:hAnsi="Times New Roman" w:cs="Times New Roman"/>
        </w:rPr>
        <w:t>¢</w:t>
      </w:r>
      <w:r>
        <w:rPr>
          <w:rFonts w:ascii="Times New Roman" w:hAnsi="Times New Roman" w:cs="Times New Roman"/>
        </w:rPr>
        <w:t>5.86 to the US Dollar.</w:t>
      </w:r>
    </w:p>
    <w:p w14:paraId="4A075B12" w14:textId="77777777" w:rsidR="00DA6DE4" w:rsidRPr="00DA6DE4" w:rsidRDefault="00DA6DE4" w:rsidP="00DA6DE4">
      <w:pPr>
        <w:spacing w:after="0"/>
        <w:rPr>
          <w:rFonts w:ascii="Times New Roman" w:hAnsi="Times New Roman" w:cs="Times New Roman"/>
          <w:b/>
          <w:u w:val="single"/>
        </w:rPr>
      </w:pPr>
    </w:p>
    <w:p w14:paraId="6AF2F512" w14:textId="77777777" w:rsidR="00DA6DE4" w:rsidRPr="00357DA9" w:rsidRDefault="00DA6DE4" w:rsidP="00DA6DE4">
      <w:pPr>
        <w:spacing w:after="0"/>
        <w:rPr>
          <w:rFonts w:ascii="Times New Roman" w:hAnsi="Times New Roman" w:cs="Times New Roman"/>
          <w:b/>
          <w:u w:val="single"/>
        </w:rPr>
      </w:pPr>
      <w:r w:rsidRPr="00357DA9">
        <w:rPr>
          <w:rFonts w:ascii="Times New Roman" w:hAnsi="Times New Roman" w:cs="Times New Roman"/>
          <w:b/>
          <w:u w:val="single"/>
        </w:rPr>
        <w:t xml:space="preserve">PROJECTIONS FOR </w:t>
      </w:r>
      <w:r>
        <w:rPr>
          <w:rFonts w:ascii="Times New Roman" w:hAnsi="Times New Roman" w:cs="Times New Roman"/>
          <w:b/>
          <w:u w:val="single"/>
        </w:rPr>
        <w:t>AUGUST 2</w:t>
      </w:r>
      <w:r w:rsidRPr="00357DA9">
        <w:rPr>
          <w:rFonts w:ascii="Times New Roman" w:hAnsi="Times New Roman" w:cs="Times New Roman"/>
          <w:b/>
          <w:u w:val="single"/>
        </w:rPr>
        <w:t>02</w:t>
      </w:r>
      <w:r>
        <w:rPr>
          <w:rFonts w:ascii="Times New Roman" w:hAnsi="Times New Roman" w:cs="Times New Roman"/>
          <w:b/>
          <w:u w:val="single"/>
        </w:rPr>
        <w:t xml:space="preserve">1 SECOND </w:t>
      </w:r>
      <w:r w:rsidRPr="00357DA9">
        <w:rPr>
          <w:rFonts w:ascii="Times New Roman" w:hAnsi="Times New Roman" w:cs="Times New Roman"/>
          <w:b/>
          <w:u w:val="single"/>
        </w:rPr>
        <w:t>PRICING-WINDOW</w:t>
      </w:r>
    </w:p>
    <w:p w14:paraId="66B89419" w14:textId="61C04913" w:rsidR="00DA6DE4" w:rsidRDefault="00DA6DE4" w:rsidP="00DA6DE4">
      <w:pPr>
        <w:spacing w:after="0"/>
        <w:rPr>
          <w:rFonts w:ascii="Times New Roman" w:hAnsi="Times New Roman" w:cs="Times New Roman"/>
          <w:color w:val="000000" w:themeColor="text1"/>
        </w:rPr>
      </w:pPr>
      <w:r>
        <w:rPr>
          <w:rFonts w:ascii="Times New Roman" w:hAnsi="Times New Roman" w:cs="Times New Roman"/>
        </w:rPr>
        <w:t>The various change in prices of the commodities on the international market is expected to affect local market prices in Ghana. For this window, with the 1.49 percent reduction i</w:t>
      </w:r>
      <w:r w:rsidRPr="00357DA9">
        <w:rPr>
          <w:rFonts w:ascii="Times New Roman" w:hAnsi="Times New Roman" w:cs="Times New Roman"/>
          <w:color w:val="000000" w:themeColor="text1"/>
        </w:rPr>
        <w:t xml:space="preserve">n </w:t>
      </w:r>
      <w:r>
        <w:rPr>
          <w:rFonts w:ascii="Times New Roman" w:hAnsi="Times New Roman" w:cs="Times New Roman"/>
          <w:color w:val="000000" w:themeColor="text1"/>
        </w:rPr>
        <w:t xml:space="preserve">the </w:t>
      </w:r>
      <w:r w:rsidRPr="00357DA9">
        <w:rPr>
          <w:rFonts w:ascii="Times New Roman" w:hAnsi="Times New Roman" w:cs="Times New Roman"/>
          <w:color w:val="000000" w:themeColor="text1"/>
        </w:rPr>
        <w:t>price</w:t>
      </w:r>
      <w:r>
        <w:rPr>
          <w:rFonts w:ascii="Times New Roman" w:hAnsi="Times New Roman" w:cs="Times New Roman"/>
          <w:color w:val="000000" w:themeColor="text1"/>
        </w:rPr>
        <w:t xml:space="preserve"> of the </w:t>
      </w:r>
      <w:r w:rsidRPr="00357DA9">
        <w:rPr>
          <w:rFonts w:ascii="Times New Roman" w:hAnsi="Times New Roman" w:cs="Times New Roman"/>
          <w:color w:val="000000" w:themeColor="text1"/>
        </w:rPr>
        <w:t>International Benchmark- Brent crude</w:t>
      </w:r>
      <w:r>
        <w:rPr>
          <w:rFonts w:ascii="Times New Roman" w:hAnsi="Times New Roman" w:cs="Times New Roman"/>
          <w:color w:val="000000" w:themeColor="text1"/>
        </w:rPr>
        <w:t>, the</w:t>
      </w:r>
      <w:r w:rsidRPr="00357DA9">
        <w:rPr>
          <w:rFonts w:ascii="Times New Roman" w:hAnsi="Times New Roman" w:cs="Times New Roman"/>
          <w:color w:val="000000" w:themeColor="text1"/>
        </w:rPr>
        <w:t xml:space="preserve"> </w:t>
      </w:r>
      <w:r>
        <w:rPr>
          <w:rFonts w:ascii="Times New Roman" w:hAnsi="Times New Roman" w:cs="Times New Roman"/>
          <w:color w:val="000000" w:themeColor="text1"/>
        </w:rPr>
        <w:t>2.17 percent decrease in pri</w:t>
      </w:r>
      <w:r w:rsidRPr="00357DA9">
        <w:rPr>
          <w:rFonts w:ascii="Times New Roman" w:hAnsi="Times New Roman" w:cs="Times New Roman"/>
          <w:color w:val="000000" w:themeColor="text1"/>
        </w:rPr>
        <w:t>ce</w:t>
      </w:r>
      <w:r>
        <w:rPr>
          <w:rFonts w:ascii="Times New Roman" w:hAnsi="Times New Roman" w:cs="Times New Roman"/>
          <w:color w:val="000000" w:themeColor="text1"/>
        </w:rPr>
        <w:t xml:space="preserve"> </w:t>
      </w:r>
      <w:r w:rsidRPr="00357DA9">
        <w:rPr>
          <w:rFonts w:ascii="Times New Roman" w:hAnsi="Times New Roman" w:cs="Times New Roman"/>
          <w:color w:val="000000" w:themeColor="text1"/>
        </w:rPr>
        <w:t>of Gaso</w:t>
      </w:r>
      <w:r>
        <w:rPr>
          <w:rFonts w:ascii="Times New Roman" w:hAnsi="Times New Roman" w:cs="Times New Roman"/>
          <w:color w:val="000000" w:themeColor="text1"/>
        </w:rPr>
        <w:t>line, the 1.77 percent decrease in Gasoil price and th</w:t>
      </w:r>
      <w:r w:rsidR="00A52429">
        <w:rPr>
          <w:rFonts w:ascii="Times New Roman" w:hAnsi="Times New Roman" w:cs="Times New Roman"/>
          <w:color w:val="000000" w:themeColor="text1"/>
        </w:rPr>
        <w:t>e marginal depreciation of 0.17 percent</w:t>
      </w:r>
      <w:r>
        <w:rPr>
          <w:rFonts w:ascii="Times New Roman" w:hAnsi="Times New Roman" w:cs="Times New Roman"/>
          <w:color w:val="000000" w:themeColor="text1"/>
        </w:rPr>
        <w:t xml:space="preserve"> of the local currency against the US Dollar; </w:t>
      </w:r>
      <w:r w:rsidRPr="00357DA9">
        <w:rPr>
          <w:rFonts w:ascii="Times New Roman" w:hAnsi="Times New Roman" w:cs="Times New Roman"/>
          <w:color w:val="000000" w:themeColor="text1"/>
        </w:rPr>
        <w:t xml:space="preserve">the Institute for Energy Security (IES) </w:t>
      </w:r>
      <w:r>
        <w:rPr>
          <w:rFonts w:ascii="Times New Roman" w:hAnsi="Times New Roman" w:cs="Times New Roman"/>
          <w:color w:val="000000" w:themeColor="text1"/>
        </w:rPr>
        <w:t>projects that p</w:t>
      </w:r>
      <w:r w:rsidRPr="00357DA9">
        <w:rPr>
          <w:rFonts w:ascii="Times New Roman" w:hAnsi="Times New Roman" w:cs="Times New Roman"/>
          <w:color w:val="000000" w:themeColor="text1"/>
        </w:rPr>
        <w:t>rice</w:t>
      </w:r>
      <w:r>
        <w:rPr>
          <w:rFonts w:ascii="Times New Roman" w:hAnsi="Times New Roman" w:cs="Times New Roman"/>
          <w:color w:val="000000" w:themeColor="text1"/>
        </w:rPr>
        <w:t xml:space="preserve"> o</w:t>
      </w:r>
      <w:r w:rsidRPr="00357DA9">
        <w:rPr>
          <w:rFonts w:ascii="Times New Roman" w:hAnsi="Times New Roman" w:cs="Times New Roman"/>
          <w:color w:val="000000" w:themeColor="text1"/>
        </w:rPr>
        <w:t>f</w:t>
      </w:r>
      <w:r>
        <w:rPr>
          <w:rFonts w:ascii="Times New Roman" w:hAnsi="Times New Roman" w:cs="Times New Roman"/>
          <w:color w:val="000000" w:themeColor="text1"/>
        </w:rPr>
        <w:t xml:space="preserve"> fuel o</w:t>
      </w:r>
      <w:r w:rsidRPr="00357DA9">
        <w:rPr>
          <w:rFonts w:ascii="Times New Roman" w:hAnsi="Times New Roman" w:cs="Times New Roman"/>
          <w:color w:val="000000" w:themeColor="text1"/>
        </w:rPr>
        <w:t xml:space="preserve">n </w:t>
      </w:r>
      <w:r>
        <w:rPr>
          <w:rFonts w:ascii="Times New Roman" w:hAnsi="Times New Roman" w:cs="Times New Roman"/>
          <w:color w:val="000000" w:themeColor="text1"/>
        </w:rPr>
        <w:t>t</w:t>
      </w:r>
      <w:r w:rsidRPr="00357DA9">
        <w:rPr>
          <w:rFonts w:ascii="Times New Roman" w:hAnsi="Times New Roman" w:cs="Times New Roman"/>
          <w:color w:val="000000" w:themeColor="text1"/>
        </w:rPr>
        <w:t xml:space="preserve">he domestic </w:t>
      </w:r>
      <w:r>
        <w:rPr>
          <w:rFonts w:ascii="Times New Roman" w:hAnsi="Times New Roman" w:cs="Times New Roman"/>
          <w:color w:val="000000" w:themeColor="text1"/>
        </w:rPr>
        <w:t xml:space="preserve">market at the various pumps </w:t>
      </w:r>
      <w:r w:rsidR="00FB7B3F">
        <w:rPr>
          <w:rFonts w:ascii="Times New Roman" w:hAnsi="Times New Roman" w:cs="Times New Roman"/>
          <w:color w:val="000000" w:themeColor="text1"/>
        </w:rPr>
        <w:t xml:space="preserve">are set to </w:t>
      </w:r>
      <w:r w:rsidR="001E605A">
        <w:rPr>
          <w:rFonts w:ascii="Times New Roman" w:hAnsi="Times New Roman" w:cs="Times New Roman"/>
          <w:color w:val="000000" w:themeColor="text1"/>
        </w:rPr>
        <w:t xml:space="preserve">dip </w:t>
      </w:r>
      <w:r>
        <w:rPr>
          <w:rFonts w:ascii="Times New Roman" w:hAnsi="Times New Roman" w:cs="Times New Roman"/>
          <w:color w:val="000000" w:themeColor="text1"/>
        </w:rPr>
        <w:t>as we enter the second Pricing-Window of August 2021</w:t>
      </w:r>
      <w:r w:rsidRPr="00357DA9">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6F2B389B" w14:textId="77777777" w:rsidR="00946BC3" w:rsidRDefault="00946BC3" w:rsidP="00DA6DE4">
      <w:pPr>
        <w:spacing w:after="0"/>
        <w:rPr>
          <w:rFonts w:ascii="Times New Roman" w:hAnsi="Times New Roman" w:cs="Times New Roman"/>
          <w:color w:val="000000" w:themeColor="text1"/>
        </w:rPr>
      </w:pPr>
    </w:p>
    <w:p w14:paraId="052EB5F2" w14:textId="6A2EAF9F" w:rsidR="00DA6DE4" w:rsidRPr="00DA6DE4" w:rsidRDefault="00DA6DE4" w:rsidP="00DA6DE4">
      <w:pPr>
        <w:rPr>
          <w:rFonts w:ascii="Times New Roman" w:hAnsi="Times New Roman" w:cs="Times New Roman"/>
          <w:color w:val="000000" w:themeColor="text1"/>
        </w:rPr>
      </w:pPr>
      <w:r>
        <w:rPr>
          <w:rFonts w:ascii="Times New Roman" w:hAnsi="Times New Roman" w:cs="Times New Roman"/>
          <w:color w:val="000000" w:themeColor="text1"/>
        </w:rPr>
        <w:t>The downward adjustment may however be offset by the adjustments from the largest local market shareholder, GOIL, TOTAL and Shell.</w:t>
      </w:r>
    </w:p>
    <w:p w14:paraId="3E8606F5" w14:textId="77777777" w:rsidR="00DA6DE4" w:rsidRPr="00357DA9" w:rsidRDefault="00DA6DE4" w:rsidP="00DA6DE4">
      <w:pPr>
        <w:spacing w:after="0" w:line="240" w:lineRule="auto"/>
        <w:rPr>
          <w:rFonts w:ascii="Times New Roman" w:hAnsi="Times New Roman" w:cs="Times New Roman"/>
        </w:rPr>
      </w:pPr>
      <w:r w:rsidRPr="00357DA9">
        <w:rPr>
          <w:rFonts w:ascii="Times New Roman" w:hAnsi="Times New Roman" w:cs="Times New Roman"/>
        </w:rPr>
        <w:t>Signed:</w:t>
      </w:r>
    </w:p>
    <w:p w14:paraId="36C5B5ED" w14:textId="77777777" w:rsidR="00DA6DE4" w:rsidRPr="00357DA9" w:rsidRDefault="00DA6DE4" w:rsidP="00DA6DE4">
      <w:pPr>
        <w:spacing w:after="0" w:line="240" w:lineRule="auto"/>
        <w:rPr>
          <w:rFonts w:ascii="Times New Roman" w:hAnsi="Times New Roman" w:cs="Times New Roman"/>
        </w:rPr>
      </w:pPr>
      <w:r w:rsidRPr="00357DA9">
        <w:rPr>
          <w:rFonts w:ascii="Times New Roman" w:hAnsi="Times New Roman" w:cs="Times New Roman"/>
        </w:rPr>
        <w:t>Fritz Moses</w:t>
      </w:r>
    </w:p>
    <w:p w14:paraId="3B1AF84E" w14:textId="64F764BE" w:rsidR="00696041" w:rsidRDefault="00DA6DE4" w:rsidP="00DA6DE4">
      <w:pPr>
        <w:spacing w:after="0" w:line="240" w:lineRule="auto"/>
        <w:rPr>
          <w:rFonts w:ascii="Times New Roman" w:hAnsi="Times New Roman" w:cs="Times New Roman"/>
        </w:rPr>
      </w:pPr>
      <w:r w:rsidRPr="00357DA9">
        <w:rPr>
          <w:rFonts w:ascii="Times New Roman" w:hAnsi="Times New Roman" w:cs="Times New Roman"/>
        </w:rPr>
        <w:t>Research Analyst</w:t>
      </w:r>
      <w:r>
        <w:rPr>
          <w:rFonts w:ascii="Times New Roman" w:hAnsi="Times New Roman" w:cs="Times New Roman"/>
        </w:rPr>
        <w:t>, IES</w:t>
      </w:r>
      <w:r w:rsidR="00115B6E">
        <w:rPr>
          <w:rFonts w:ascii="Times New Roman" w:hAnsi="Times New Roman" w:cs="Times New Roman"/>
        </w:rPr>
        <w:t xml:space="preserve"> </w:t>
      </w:r>
      <w:bookmarkStart w:id="0" w:name="_GoBack"/>
      <w:bookmarkEnd w:id="0"/>
    </w:p>
    <w:p w14:paraId="59E12587" w14:textId="4384E3DE" w:rsidR="00DA6DE4" w:rsidRDefault="00DA6DE4" w:rsidP="00DA6DE4">
      <w:pPr>
        <w:spacing w:after="0" w:line="240" w:lineRule="auto"/>
        <w:rPr>
          <w:rFonts w:ascii="Times New Roman" w:hAnsi="Times New Roman" w:cs="Times New Roman"/>
        </w:rPr>
      </w:pPr>
    </w:p>
    <w:p w14:paraId="5B6AB067" w14:textId="05AA5F54" w:rsidR="00C72679" w:rsidRPr="00696041" w:rsidRDefault="00C72679" w:rsidP="00696041">
      <w:pPr>
        <w:rPr>
          <w:rFonts w:ascii="Times New Roman" w:hAnsi="Times New Roman" w:cs="Times New Roman"/>
        </w:rPr>
      </w:pPr>
      <w:r>
        <w:rPr>
          <w:rFonts w:ascii="Times New Roman" w:eastAsia="Times New Roman" w:hAnsi="Times New Roman"/>
          <w:noProof/>
        </w:rPr>
        <w:drawing>
          <wp:anchor distT="0" distB="0" distL="114300" distR="114300" simplePos="0" relativeHeight="251659264" behindDoc="1" locked="0" layoutInCell="1" allowOverlap="1" wp14:anchorId="7DC41B46" wp14:editId="47FA031F">
            <wp:simplePos x="0" y="0"/>
            <wp:positionH relativeFrom="column">
              <wp:posOffset>-19050</wp:posOffset>
            </wp:positionH>
            <wp:positionV relativeFrom="paragraph">
              <wp:posOffset>702944</wp:posOffset>
            </wp:positionV>
            <wp:extent cx="5943600" cy="485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pic:spPr>
                </pic:pic>
              </a:graphicData>
            </a:graphic>
            <wp14:sizeRelH relativeFrom="page">
              <wp14:pctWidth>0</wp14:pctWidth>
            </wp14:sizeRelH>
            <wp14:sizeRelV relativeFrom="page">
              <wp14:pctHeight>0</wp14:pctHeight>
            </wp14:sizeRelV>
          </wp:anchor>
        </w:drawing>
      </w:r>
      <w:r w:rsidR="00DA6DE4">
        <w:rPr>
          <w:rFonts w:ascii="Times New Roman" w:hAnsi="Times New Roman" w:cs="Times New Roman"/>
        </w:rPr>
        <w:t>For media engagements, kindly reach Fritz Moses on 0241681742 or Derick Xatse on 0240851221.</w:t>
      </w:r>
    </w:p>
    <w:sectPr w:rsidR="00C72679" w:rsidRPr="0069604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7E009" w14:textId="77777777" w:rsidR="00A030E5" w:rsidRDefault="00A030E5" w:rsidP="00EC13AE">
      <w:pPr>
        <w:spacing w:after="0" w:line="240" w:lineRule="auto"/>
      </w:pPr>
      <w:r>
        <w:separator/>
      </w:r>
    </w:p>
  </w:endnote>
  <w:endnote w:type="continuationSeparator" w:id="0">
    <w:p w14:paraId="565383AE" w14:textId="77777777" w:rsidR="00A030E5" w:rsidRDefault="00A030E5" w:rsidP="00EC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F0E4" w14:textId="77777777" w:rsidR="00EC13AE" w:rsidRDefault="00EC13AE">
    <w:pPr>
      <w:pStyle w:val="Footer"/>
    </w:pPr>
  </w:p>
  <w:p w14:paraId="28904A9F" w14:textId="77777777" w:rsidR="00EC13AE" w:rsidRDefault="0069262D">
    <w:pPr>
      <w:pStyle w:val="Footer"/>
    </w:pPr>
    <w:r>
      <w:rPr>
        <w:noProof/>
      </w:rPr>
      <w:drawing>
        <wp:anchor distT="0" distB="0" distL="114300" distR="114300" simplePos="0" relativeHeight="251663360" behindDoc="1" locked="0" layoutInCell="1" allowOverlap="1" wp14:anchorId="2FC97EA5" wp14:editId="600C5103">
          <wp:simplePos x="0" y="0"/>
          <wp:positionH relativeFrom="margin">
            <wp:align>right</wp:align>
          </wp:positionH>
          <wp:positionV relativeFrom="paragraph">
            <wp:posOffset>56515</wp:posOffset>
          </wp:positionV>
          <wp:extent cx="5943600" cy="466725"/>
          <wp:effectExtent l="0" t="0" r="0" b="0"/>
          <wp:wrapNone/>
          <wp:docPr id="5" name="Picture 5" descr="D:\My InkZone Works\Raymond\ies\letter head\selecte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InkZone Works\Raymond\ies\letter head\selecte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DA79" w14:textId="77777777" w:rsidR="00A030E5" w:rsidRDefault="00A030E5" w:rsidP="00EC13AE">
      <w:pPr>
        <w:spacing w:after="0" w:line="240" w:lineRule="auto"/>
      </w:pPr>
      <w:r>
        <w:separator/>
      </w:r>
    </w:p>
  </w:footnote>
  <w:footnote w:type="continuationSeparator" w:id="0">
    <w:p w14:paraId="1C804EC7" w14:textId="77777777" w:rsidR="00A030E5" w:rsidRDefault="00A030E5" w:rsidP="00EC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922" w14:textId="77777777" w:rsidR="00EC13AE" w:rsidRDefault="00A030E5">
    <w:pPr>
      <w:pStyle w:val="Header"/>
    </w:pPr>
    <w:r>
      <w:rPr>
        <w:noProof/>
      </w:rPr>
      <w:pict w14:anchorId="4108E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8" o:spid="_x0000_s2050" type="#_x0000_t75" style="position:absolute;margin-left:0;margin-top:0;width:457.7pt;height:647.4pt;z-index:-251657216;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52D" w14:textId="68FDE4AC" w:rsidR="00EC13AE" w:rsidRDefault="00DA6DE4">
    <w:pPr>
      <w:pStyle w:val="Header"/>
    </w:pPr>
    <w:r>
      <w:rPr>
        <w:noProof/>
      </w:rPr>
      <w:drawing>
        <wp:anchor distT="0" distB="0" distL="114300" distR="114300" simplePos="0" relativeHeight="251662336" behindDoc="1" locked="0" layoutInCell="1" allowOverlap="1" wp14:anchorId="2370E1AA" wp14:editId="102AEB68">
          <wp:simplePos x="0" y="0"/>
          <wp:positionH relativeFrom="margin">
            <wp:align>right</wp:align>
          </wp:positionH>
          <wp:positionV relativeFrom="paragraph">
            <wp:posOffset>-447674</wp:posOffset>
          </wp:positionV>
          <wp:extent cx="5943600" cy="1600200"/>
          <wp:effectExtent l="0" t="0" r="0" b="0"/>
          <wp:wrapNone/>
          <wp:docPr id="6" name="Picture 6" descr="D:\My InkZone Works\Raymond\ies\letter head\selecte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InkZone Works\Raymond\ies\letter head\selected\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0E5">
      <w:rPr>
        <w:noProof/>
      </w:rPr>
      <w:pict w14:anchorId="0DDF5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9" o:spid="_x0000_s2051" type="#_x0000_t75" style="position:absolute;margin-left:-71.85pt;margin-top:-2.95pt;width:457.7pt;height:647.4pt;z-index:-251656192;mso-position-horizontal-relative:margin;mso-position-vertical-relative:margin" o:allowincell="f">
          <v:imagedata r:id="rId2" o:title="background"/>
          <w10:wrap anchorx="margin" anchory="margin"/>
        </v:shape>
      </w:pict>
    </w:r>
    <w:r w:rsidR="005E4FD5">
      <w:rPr>
        <w:noProof/>
      </w:rPr>
      <mc:AlternateContent>
        <mc:Choice Requires="wps">
          <w:drawing>
            <wp:anchor distT="0" distB="0" distL="114300" distR="114300" simplePos="0" relativeHeight="251665408" behindDoc="0" locked="0" layoutInCell="1" allowOverlap="1" wp14:anchorId="4BFEB5BE" wp14:editId="058F17D6">
              <wp:simplePos x="0" y="0"/>
              <wp:positionH relativeFrom="column">
                <wp:posOffset>2219960</wp:posOffset>
              </wp:positionH>
              <wp:positionV relativeFrom="paragraph">
                <wp:posOffset>502592</wp:posOffset>
              </wp:positionV>
              <wp:extent cx="2076143" cy="214650"/>
              <wp:effectExtent l="0" t="0" r="635" b="0"/>
              <wp:wrapNone/>
              <wp:docPr id="4" name="Rectangle 4"/>
              <wp:cNvGraphicFramePr/>
              <a:graphic xmlns:a="http://schemas.openxmlformats.org/drawingml/2006/main">
                <a:graphicData uri="http://schemas.microsoft.com/office/word/2010/wordprocessingShape">
                  <wps:wsp>
                    <wps:cNvSpPr/>
                    <wps:spPr>
                      <a:xfrm>
                        <a:off x="0" y="0"/>
                        <a:ext cx="2076143" cy="214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BD94DB2" w14:textId="77777777" w:rsidR="005E4FD5" w:rsidRPr="005E4FD5" w:rsidRDefault="005E4FD5" w:rsidP="0069262D">
                          <w:pPr>
                            <w:spacing w:after="0" w:line="240" w:lineRule="auto"/>
                            <w:rPr>
                              <w:rFonts w:ascii="Arial Black" w:hAnsi="Arial Black"/>
                              <w:b/>
                              <w:color w:val="213315"/>
                              <w:sz w:val="14"/>
                            </w:rPr>
                          </w:pPr>
                          <w:r w:rsidRPr="005E4FD5">
                            <w:rPr>
                              <w:rFonts w:ascii="Arial Black" w:hAnsi="Arial Black"/>
                              <w:b/>
                              <w:color w:val="213315"/>
                              <w:sz w:val="14"/>
                            </w:rPr>
                            <w:t>INSTITUTE FOR ENERGY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FEB5BE" id="Rectangle 4" o:spid="_x0000_s1026" style="position:absolute;margin-left:174.8pt;margin-top:39.55pt;width:163.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" fillcolor="white [3201]" stroked="f" strokeweight="1pt">
              <v:textbox>
                <w:txbxContent>
                  <w:p w14:paraId="5BD94DB2" w14:textId="77777777" w:rsidR="005E4FD5" w:rsidRPr="005E4FD5" w:rsidRDefault="005E4FD5" w:rsidP="0069262D">
                    <w:pPr>
                      <w:spacing w:after="0" w:line="240" w:lineRule="auto"/>
                      <w:rPr>
                        <w:rFonts w:ascii="Arial Black" w:hAnsi="Arial Black"/>
                        <w:b/>
                        <w:color w:val="213315"/>
                        <w:sz w:val="14"/>
                      </w:rPr>
                    </w:pPr>
                    <w:r w:rsidRPr="005E4FD5">
                      <w:rPr>
                        <w:rFonts w:ascii="Arial Black" w:hAnsi="Arial Black"/>
                        <w:b/>
                        <w:color w:val="213315"/>
                        <w:sz w:val="14"/>
                      </w:rPr>
                      <w:t>INSTITUTE FOR ENERGY SECURITY</w:t>
                    </w:r>
                  </w:p>
                </w:txbxContent>
              </v:textbox>
            </v:rect>
          </w:pict>
        </mc:Fallback>
      </mc:AlternateContent>
    </w:r>
    <w:r w:rsidR="005E4FD5">
      <w:rPr>
        <w:noProof/>
      </w:rPr>
      <mc:AlternateContent>
        <mc:Choice Requires="wps">
          <w:drawing>
            <wp:anchor distT="0" distB="0" distL="114300" distR="114300" simplePos="0" relativeHeight="251661312" behindDoc="0" locked="0" layoutInCell="1" allowOverlap="1" wp14:anchorId="5D92301A" wp14:editId="75BD3AD5">
              <wp:simplePos x="0" y="0"/>
              <wp:positionH relativeFrom="column">
                <wp:posOffset>1420167</wp:posOffset>
              </wp:positionH>
              <wp:positionV relativeFrom="paragraph">
                <wp:posOffset>614680</wp:posOffset>
              </wp:positionV>
              <wp:extent cx="1257300" cy="409575"/>
              <wp:effectExtent l="0" t="0" r="0" b="9525"/>
              <wp:wrapNone/>
              <wp:docPr id="1" name="Rectangle 1"/>
              <wp:cNvGraphicFramePr/>
              <a:graphic xmlns:a="http://schemas.openxmlformats.org/drawingml/2006/main">
                <a:graphicData uri="http://schemas.microsoft.com/office/word/2010/wordprocessingShape">
                  <wps:wsp>
                    <wps:cNvSpPr/>
                    <wps:spPr>
                      <a:xfrm>
                        <a:off x="0" y="0"/>
                        <a:ext cx="12573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806A4CE" w14:textId="77777777" w:rsidR="0069262D" w:rsidRPr="0069262D" w:rsidRDefault="0069262D" w:rsidP="0069262D">
                          <w:pPr>
                            <w:spacing w:after="0" w:line="240" w:lineRule="auto"/>
                            <w:rPr>
                              <w:b/>
                              <w:color w:val="213315"/>
                              <w:sz w:val="14"/>
                            </w:rPr>
                          </w:pPr>
                          <w:r w:rsidRPr="0069262D">
                            <w:rPr>
                              <w:b/>
                              <w:color w:val="213315"/>
                              <w:sz w:val="14"/>
                            </w:rPr>
                            <w:t>Dr. Tagoe Avenue, Ambassadorial Enclave</w:t>
                          </w:r>
                        </w:p>
                        <w:p w14:paraId="11ED5F1C" w14:textId="77777777" w:rsidR="0069262D" w:rsidRPr="0069262D" w:rsidRDefault="0069262D" w:rsidP="0069262D">
                          <w:pPr>
                            <w:spacing w:after="0" w:line="240" w:lineRule="auto"/>
                            <w:rPr>
                              <w:b/>
                              <w:color w:val="213315"/>
                              <w:sz w:val="14"/>
                            </w:rPr>
                          </w:pPr>
                          <w:r w:rsidRPr="0069262D">
                            <w:rPr>
                              <w:b/>
                              <w:color w:val="213315"/>
                              <w:sz w:val="14"/>
                            </w:rPr>
                            <w:t>East-Legon, Ghana.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2301A" id="Rectangle 1" o:spid="_x0000_s1027" style="position:absolute;margin-left:111.8pt;margin-top:48.4pt;width:99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" fillcolor="white [3201]" stroked="f" strokeweight="1pt">
              <v:textbox>
                <w:txbxContent>
                  <w:p w14:paraId="5806A4CE" w14:textId="77777777" w:rsidR="0069262D" w:rsidRPr="0069262D" w:rsidRDefault="0069262D" w:rsidP="0069262D">
                    <w:pPr>
                      <w:spacing w:after="0" w:line="240" w:lineRule="auto"/>
                      <w:rPr>
                        <w:b/>
                        <w:color w:val="213315"/>
                        <w:sz w:val="14"/>
                      </w:rPr>
                    </w:pPr>
                    <w:r w:rsidRPr="0069262D">
                      <w:rPr>
                        <w:b/>
                        <w:color w:val="213315"/>
                        <w:sz w:val="14"/>
                      </w:rPr>
                      <w:t>Dr. Tagoe Avenue, Ambassadorial Enclave</w:t>
                    </w:r>
                  </w:p>
                  <w:p w14:paraId="11ED5F1C" w14:textId="77777777" w:rsidR="0069262D" w:rsidRPr="0069262D" w:rsidRDefault="0069262D" w:rsidP="0069262D">
                    <w:pPr>
                      <w:spacing w:after="0" w:line="240" w:lineRule="auto"/>
                      <w:rPr>
                        <w:b/>
                        <w:color w:val="213315"/>
                        <w:sz w:val="14"/>
                      </w:rPr>
                    </w:pPr>
                    <w:r w:rsidRPr="0069262D">
                      <w:rPr>
                        <w:b/>
                        <w:color w:val="213315"/>
                        <w:sz w:val="14"/>
                      </w:rPr>
                      <w:t>East-Legon, Ghana.</w:t>
                    </w: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5819" w14:textId="77777777" w:rsidR="00EC13AE" w:rsidRDefault="00A030E5">
    <w:pPr>
      <w:pStyle w:val="Header"/>
    </w:pPr>
    <w:r>
      <w:rPr>
        <w:noProof/>
      </w:rPr>
      <w:pict w14:anchorId="538CC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41937" o:spid="_x0000_s2049" type="#_x0000_t75" style="position:absolute;margin-left:0;margin-top:0;width:457.7pt;height:647.4pt;z-index:-251658240;mso-position-horizontal:center;mso-position-horizontal-relative:margin;mso-position-vertical:center;mso-position-vertical-relative:margin"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6F9"/>
    <w:multiLevelType w:val="hybridMultilevel"/>
    <w:tmpl w:val="94D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858F2"/>
    <w:multiLevelType w:val="hybridMultilevel"/>
    <w:tmpl w:val="295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AE"/>
    <w:rsid w:val="000E6C25"/>
    <w:rsid w:val="00115B6E"/>
    <w:rsid w:val="00176516"/>
    <w:rsid w:val="001E605A"/>
    <w:rsid w:val="002B3EF4"/>
    <w:rsid w:val="002B4AC7"/>
    <w:rsid w:val="003C7971"/>
    <w:rsid w:val="005E4FD5"/>
    <w:rsid w:val="00603846"/>
    <w:rsid w:val="0069262D"/>
    <w:rsid w:val="00696041"/>
    <w:rsid w:val="006B7638"/>
    <w:rsid w:val="00762795"/>
    <w:rsid w:val="00824A09"/>
    <w:rsid w:val="008313A2"/>
    <w:rsid w:val="00946BC3"/>
    <w:rsid w:val="009D5000"/>
    <w:rsid w:val="00A030E5"/>
    <w:rsid w:val="00A52429"/>
    <w:rsid w:val="00B218D8"/>
    <w:rsid w:val="00BA7F37"/>
    <w:rsid w:val="00BD1A33"/>
    <w:rsid w:val="00C72679"/>
    <w:rsid w:val="00C76544"/>
    <w:rsid w:val="00C818CC"/>
    <w:rsid w:val="00C94382"/>
    <w:rsid w:val="00DA6DE4"/>
    <w:rsid w:val="00E77D0B"/>
    <w:rsid w:val="00E87FFD"/>
    <w:rsid w:val="00EA0A9E"/>
    <w:rsid w:val="00EC13AE"/>
    <w:rsid w:val="00FB7B3F"/>
    <w:rsid w:val="00FF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9877B6"/>
  <w15:chartTrackingRefBased/>
  <w15:docId w15:val="{D8332C50-B10F-4B3F-93AF-AA72DE8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AE"/>
  </w:style>
  <w:style w:type="paragraph" w:styleId="Footer">
    <w:name w:val="footer"/>
    <w:basedOn w:val="Normal"/>
    <w:link w:val="FooterChar"/>
    <w:uiPriority w:val="99"/>
    <w:unhideWhenUsed/>
    <w:rsid w:val="00EC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AE"/>
  </w:style>
  <w:style w:type="paragraph" w:styleId="ListParagraph">
    <w:name w:val="List Paragraph"/>
    <w:basedOn w:val="Normal"/>
    <w:uiPriority w:val="34"/>
    <w:qFormat/>
    <w:rsid w:val="006B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BRENT</a:t>
            </a:r>
            <a:r>
              <a:rPr lang="en-US"/>
              <a:t> </a:t>
            </a:r>
            <a:r>
              <a:rPr lang="en-US" sz="1200" b="1">
                <a:latin typeface="Times New Roman" panose="02020603050405020304" pitchFamily="18" charset="0"/>
                <a:cs typeface="Times New Roman" panose="02020603050405020304" pitchFamily="18" charset="0"/>
              </a:rPr>
              <a:t>CRUDE</a:t>
            </a:r>
          </a:p>
        </c:rich>
      </c:tx>
      <c:layout>
        <c:manualLayout>
          <c:xMode val="edge"/>
          <c:yMode val="edge"/>
          <c:x val="0.40518685298156382"/>
          <c:y val="3.96825396825396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8596255630373594E-2"/>
          <c:y val="0.14218899750814645"/>
          <c:w val="0.87821411645774694"/>
          <c:h val="0.55003282726519442"/>
        </c:manualLayout>
      </c:layout>
      <c:lineChart>
        <c:grouping val="standard"/>
        <c:varyColors val="0"/>
        <c:ser>
          <c:idx val="0"/>
          <c:order val="0"/>
          <c:tx>
            <c:strRef>
              <c:f>Sheet1!$B$1</c:f>
              <c:strCache>
                <c:ptCount val="1"/>
                <c:pt idx="0">
                  <c:v>BRENT CRUDE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1"/>
              <c:delete val="1"/>
              <c:extLst>
                <c:ext xmlns:c15="http://schemas.microsoft.com/office/drawing/2012/chart" uri="{CE6537A1-D6FC-4f65-9D91-7224C49458BB}"/>
                <c:ext xmlns:c16="http://schemas.microsoft.com/office/drawing/2014/chart" uri="{C3380CC4-5D6E-409C-BE32-E72D297353CC}">
                  <c16:uniqueId val="{00000000-7E0D-4836-9F21-C042FACB35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d\-mmm\-yy</c:formatCode>
                <c:ptCount val="12"/>
                <c:pt idx="0">
                  <c:v>44405</c:v>
                </c:pt>
                <c:pt idx="1">
                  <c:v>44406</c:v>
                </c:pt>
                <c:pt idx="2">
                  <c:v>44407</c:v>
                </c:pt>
                <c:pt idx="3">
                  <c:v>44410</c:v>
                </c:pt>
                <c:pt idx="4">
                  <c:v>44411</c:v>
                </c:pt>
                <c:pt idx="5">
                  <c:v>44412</c:v>
                </c:pt>
                <c:pt idx="6">
                  <c:v>44413</c:v>
                </c:pt>
                <c:pt idx="7">
                  <c:v>44414</c:v>
                </c:pt>
                <c:pt idx="8">
                  <c:v>44417</c:v>
                </c:pt>
                <c:pt idx="9">
                  <c:v>44418</c:v>
                </c:pt>
                <c:pt idx="10">
                  <c:v>44419</c:v>
                </c:pt>
              </c:numCache>
            </c:numRef>
          </c:cat>
          <c:val>
            <c:numRef>
              <c:f>Sheet1!$B$2:$B$13</c:f>
              <c:numCache>
                <c:formatCode>General</c:formatCode>
                <c:ptCount val="12"/>
                <c:pt idx="0">
                  <c:v>73.87</c:v>
                </c:pt>
                <c:pt idx="1">
                  <c:v>75.099999999999994</c:v>
                </c:pt>
                <c:pt idx="2">
                  <c:v>75.41</c:v>
                </c:pt>
                <c:pt idx="3">
                  <c:v>72.89</c:v>
                </c:pt>
                <c:pt idx="4">
                  <c:v>72.41</c:v>
                </c:pt>
                <c:pt idx="5">
                  <c:v>70.38</c:v>
                </c:pt>
                <c:pt idx="6">
                  <c:v>71.290000000000006</c:v>
                </c:pt>
                <c:pt idx="7">
                  <c:v>70.7</c:v>
                </c:pt>
                <c:pt idx="8">
                  <c:v>69.040000000000006</c:v>
                </c:pt>
                <c:pt idx="9">
                  <c:v>70.63</c:v>
                </c:pt>
                <c:pt idx="10">
                  <c:v>71.44</c:v>
                </c:pt>
                <c:pt idx="11">
                  <c:v>72.105454545454535</c:v>
                </c:pt>
              </c:numCache>
            </c:numRef>
          </c:val>
          <c:smooth val="0"/>
          <c:extLst>
            <c:ext xmlns:c16="http://schemas.microsoft.com/office/drawing/2014/chart" uri="{C3380CC4-5D6E-409C-BE32-E72D297353CC}">
              <c16:uniqueId val="{00000001-7E0D-4836-9F21-C042FACB35BF}"/>
            </c:ext>
          </c:extLst>
        </c:ser>
        <c:dLbls>
          <c:dLblPos val="t"/>
          <c:showLegendKey val="0"/>
          <c:showVal val="1"/>
          <c:showCatName val="0"/>
          <c:showSerName val="0"/>
          <c:showPercent val="0"/>
          <c:showBubbleSize val="0"/>
        </c:dLbls>
        <c:marker val="1"/>
        <c:smooth val="0"/>
        <c:axId val="404795168"/>
        <c:axId val="404801072"/>
      </c:lineChart>
      <c:dateAx>
        <c:axId val="404795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latin typeface="Times New Roman" panose="02020603050405020304" pitchFamily="18" charset="0"/>
                    <a:cs typeface="Times New Roman" panose="02020603050405020304" pitchFamily="18" charset="0"/>
                  </a:rPr>
                  <a:t>DATE</a:t>
                </a:r>
              </a:p>
            </c:rich>
          </c:tx>
          <c:layout>
            <c:manualLayout>
              <c:xMode val="edge"/>
              <c:yMode val="edge"/>
              <c:x val="0.46213143721744382"/>
              <c:y val="0.838680630706095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801072"/>
        <c:crosses val="autoZero"/>
        <c:auto val="1"/>
        <c:lblOffset val="100"/>
        <c:baseTimeUnit val="days"/>
      </c:dateAx>
      <c:valAx>
        <c:axId val="404801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latin typeface="Times New Roman" panose="02020603050405020304" pitchFamily="18" charset="0"/>
                    <a:cs typeface="Times New Roman" panose="02020603050405020304" pitchFamily="18" charset="0"/>
                  </a:rPr>
                  <a:t>BRENT CRUDE</a:t>
                </a:r>
                <a:r>
                  <a:rPr lang="en-GB" sz="1200" b="1" baseline="0">
                    <a:latin typeface="Times New Roman" panose="02020603050405020304" pitchFamily="18" charset="0"/>
                    <a:cs typeface="Times New Roman" panose="02020603050405020304" pitchFamily="18" charset="0"/>
                  </a:rPr>
                  <a:t> PRICE</a:t>
                </a:r>
              </a:p>
            </c:rich>
          </c:tx>
          <c:layout>
            <c:manualLayout>
              <c:xMode val="edge"/>
              <c:yMode val="edge"/>
              <c:x val="2.3552082218177926E-2"/>
              <c:y val="0.222730283714535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79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 Hope Jnr</dc:creator>
  <cp:keywords/>
  <dc:description/>
  <cp:lastModifiedBy>Abisola</cp:lastModifiedBy>
  <cp:revision>23</cp:revision>
  <cp:lastPrinted>2020-11-04T11:12:00Z</cp:lastPrinted>
  <dcterms:created xsi:type="dcterms:W3CDTF">2021-08-13T15:45:00Z</dcterms:created>
  <dcterms:modified xsi:type="dcterms:W3CDTF">2021-08-15T19:20:00Z</dcterms:modified>
</cp:coreProperties>
</file>